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F2918" w14:textId="77777777" w:rsidR="008B354D" w:rsidRDefault="008B354D" w:rsidP="00EE516D">
      <w:pPr>
        <w:pStyle w:val="2"/>
        <w:jc w:val="center"/>
        <w:rPr>
          <w:sz w:val="24"/>
          <w:szCs w:val="24"/>
        </w:rPr>
      </w:pPr>
      <w:r>
        <w:rPr>
          <w:rFonts w:hint="eastAsia"/>
        </w:rPr>
        <w:t>《</w:t>
      </w:r>
      <w:r w:rsidR="00F633B6">
        <w:rPr>
          <w:rFonts w:hint="eastAsia"/>
        </w:rPr>
        <w:t>文化创意产业</w:t>
      </w:r>
      <w:r w:rsidR="008B34B9">
        <w:rPr>
          <w:rFonts w:hint="eastAsia"/>
        </w:rPr>
        <w:t>》课程教学大纲</w:t>
      </w:r>
    </w:p>
    <w:p w14:paraId="42986BA4" w14:textId="77777777" w:rsidR="008B354D" w:rsidRPr="00A05D3B" w:rsidRDefault="00920DC3" w:rsidP="00EE516D">
      <w:pPr>
        <w:pStyle w:val="10"/>
        <w:spacing w:line="360" w:lineRule="auto"/>
        <w:ind w:firstLineChars="0" w:firstLine="0"/>
        <w:rPr>
          <w:rFonts w:ascii="宋体" w:hAnsi="宋体"/>
          <w:b/>
          <w:sz w:val="30"/>
          <w:szCs w:val="30"/>
        </w:rPr>
      </w:pPr>
      <w:r w:rsidRPr="00A05D3B">
        <w:rPr>
          <w:rFonts w:ascii="宋体" w:hAnsi="宋体"/>
          <w:b/>
          <w:sz w:val="30"/>
          <w:szCs w:val="30"/>
        </w:rPr>
        <w:fldChar w:fldCharType="begin"/>
      </w:r>
      <w:r w:rsidR="008B354D" w:rsidRPr="00A05D3B">
        <w:rPr>
          <w:rFonts w:ascii="宋体" w:hAnsi="宋体"/>
          <w:b/>
          <w:sz w:val="30"/>
          <w:szCs w:val="30"/>
        </w:rPr>
        <w:instrText xml:space="preserve"> = 1 \* ROMAN </w:instrText>
      </w:r>
      <w:r w:rsidRPr="00A05D3B">
        <w:rPr>
          <w:rFonts w:ascii="宋体" w:hAnsi="宋体"/>
          <w:b/>
          <w:sz w:val="30"/>
          <w:szCs w:val="30"/>
        </w:rPr>
        <w:fldChar w:fldCharType="separate"/>
      </w:r>
      <w:r w:rsidR="008B354D" w:rsidRPr="00A05D3B">
        <w:rPr>
          <w:rFonts w:ascii="宋体" w:hAnsi="宋体"/>
          <w:b/>
          <w:noProof/>
          <w:sz w:val="30"/>
          <w:szCs w:val="30"/>
        </w:rPr>
        <w:t>I</w:t>
      </w:r>
      <w:r w:rsidRPr="00A05D3B">
        <w:rPr>
          <w:rFonts w:ascii="宋体" w:hAnsi="宋体"/>
          <w:b/>
          <w:sz w:val="30"/>
          <w:szCs w:val="30"/>
        </w:rPr>
        <w:fldChar w:fldCharType="end"/>
      </w:r>
      <w:r w:rsidR="008B354D" w:rsidRPr="00A05D3B">
        <w:rPr>
          <w:rFonts w:ascii="宋体" w:hAnsi="宋体"/>
          <w:b/>
          <w:sz w:val="30"/>
          <w:szCs w:val="30"/>
        </w:rPr>
        <w:t xml:space="preserve"> </w:t>
      </w:r>
      <w:r w:rsidR="008B354D" w:rsidRPr="00A05D3B">
        <w:rPr>
          <w:rFonts w:ascii="宋体" w:hAnsi="宋体" w:hint="eastAsia"/>
          <w:b/>
          <w:sz w:val="30"/>
          <w:szCs w:val="30"/>
        </w:rPr>
        <w:t>课程实施细则</w:t>
      </w:r>
    </w:p>
    <w:p w14:paraId="6C6637F6" w14:textId="77777777" w:rsidR="008B354D" w:rsidRDefault="008B354D" w:rsidP="00EE516D">
      <w:pPr>
        <w:pStyle w:val="10"/>
        <w:spacing w:line="360" w:lineRule="auto"/>
        <w:ind w:firstLineChars="0" w:firstLine="0"/>
        <w:rPr>
          <w:b/>
          <w:sz w:val="28"/>
          <w:szCs w:val="28"/>
        </w:rPr>
      </w:pPr>
      <w:r>
        <w:rPr>
          <w:rFonts w:hint="eastAsia"/>
          <w:b/>
          <w:sz w:val="28"/>
          <w:szCs w:val="28"/>
        </w:rPr>
        <w:t>一、教师信息</w:t>
      </w:r>
    </w:p>
    <w:p w14:paraId="287DB9DA" w14:textId="77777777" w:rsidR="008B354D" w:rsidRDefault="008B354D" w:rsidP="00EE516D">
      <w:pPr>
        <w:spacing w:line="360" w:lineRule="auto"/>
        <w:rPr>
          <w:sz w:val="24"/>
          <w:szCs w:val="24"/>
        </w:rPr>
      </w:pPr>
      <w:r>
        <w:rPr>
          <w:rFonts w:hint="eastAsia"/>
          <w:sz w:val="24"/>
          <w:szCs w:val="24"/>
        </w:rPr>
        <w:t>姓名：</w:t>
      </w:r>
      <w:r w:rsidR="00F859A5">
        <w:rPr>
          <w:rFonts w:hint="eastAsia"/>
          <w:sz w:val="24"/>
          <w:szCs w:val="24"/>
        </w:rPr>
        <w:t>周芸</w:t>
      </w:r>
      <w:r>
        <w:rPr>
          <w:sz w:val="24"/>
          <w:szCs w:val="24"/>
        </w:rPr>
        <w:t xml:space="preserve">                    </w:t>
      </w:r>
      <w:r>
        <w:rPr>
          <w:rFonts w:hint="eastAsia"/>
          <w:sz w:val="24"/>
          <w:szCs w:val="24"/>
        </w:rPr>
        <w:t>职称：</w:t>
      </w:r>
      <w:r w:rsidR="00F859A5">
        <w:rPr>
          <w:rFonts w:hint="eastAsia"/>
          <w:sz w:val="24"/>
          <w:szCs w:val="24"/>
        </w:rPr>
        <w:t>实验</w:t>
      </w:r>
      <w:r w:rsidR="00777406">
        <w:rPr>
          <w:rFonts w:hint="eastAsia"/>
          <w:sz w:val="24"/>
          <w:szCs w:val="24"/>
        </w:rPr>
        <w:t>师</w:t>
      </w:r>
    </w:p>
    <w:p w14:paraId="7A4F9FCE" w14:textId="77777777" w:rsidR="008B354D" w:rsidRDefault="008B354D" w:rsidP="00EE516D">
      <w:pPr>
        <w:spacing w:line="360" w:lineRule="auto"/>
        <w:rPr>
          <w:sz w:val="24"/>
          <w:szCs w:val="24"/>
        </w:rPr>
      </w:pPr>
      <w:r>
        <w:rPr>
          <w:rFonts w:hint="eastAsia"/>
          <w:sz w:val="24"/>
          <w:szCs w:val="24"/>
        </w:rPr>
        <w:t>办公室：</w:t>
      </w:r>
      <w:r w:rsidR="00777406">
        <w:rPr>
          <w:rFonts w:hint="eastAsia"/>
          <w:sz w:val="24"/>
          <w:szCs w:val="24"/>
        </w:rPr>
        <w:t>数媒中心</w:t>
      </w:r>
      <w:r w:rsidR="00F859A5">
        <w:rPr>
          <w:rFonts w:hint="eastAsia"/>
          <w:sz w:val="24"/>
          <w:szCs w:val="24"/>
        </w:rPr>
        <w:t>210</w:t>
      </w:r>
      <w:r w:rsidR="00777406">
        <w:rPr>
          <w:rFonts w:hint="eastAsia"/>
          <w:sz w:val="24"/>
          <w:szCs w:val="24"/>
        </w:rPr>
        <w:t>室</w:t>
      </w:r>
      <w:r w:rsidR="00777406">
        <w:rPr>
          <w:sz w:val="24"/>
          <w:szCs w:val="24"/>
        </w:rPr>
        <w:t xml:space="preserve">          </w:t>
      </w:r>
      <w:r>
        <w:rPr>
          <w:rFonts w:hint="eastAsia"/>
          <w:sz w:val="24"/>
          <w:szCs w:val="24"/>
        </w:rPr>
        <w:t>电话：</w:t>
      </w:r>
      <w:r w:rsidR="00F859A5">
        <w:rPr>
          <w:rFonts w:hint="eastAsia"/>
          <w:sz w:val="24"/>
          <w:szCs w:val="24"/>
        </w:rPr>
        <w:t>86-13641735740</w:t>
      </w:r>
    </w:p>
    <w:p w14:paraId="5BB2AA34" w14:textId="77777777" w:rsidR="008B354D" w:rsidRDefault="008B354D" w:rsidP="00EE516D">
      <w:pPr>
        <w:spacing w:line="360" w:lineRule="auto"/>
        <w:rPr>
          <w:sz w:val="24"/>
          <w:szCs w:val="24"/>
        </w:rPr>
      </w:pPr>
      <w:r>
        <w:rPr>
          <w:rFonts w:hint="eastAsia"/>
          <w:sz w:val="24"/>
          <w:szCs w:val="24"/>
        </w:rPr>
        <w:t>电子信箱：</w:t>
      </w:r>
      <w:r w:rsidR="00F859A5">
        <w:rPr>
          <w:rFonts w:hint="eastAsia"/>
          <w:sz w:val="24"/>
          <w:szCs w:val="24"/>
        </w:rPr>
        <w:t>alamcloudy</w:t>
      </w:r>
      <w:r w:rsidR="00F859A5">
        <w:rPr>
          <w:sz w:val="24"/>
          <w:szCs w:val="24"/>
        </w:rPr>
        <w:t>@</w:t>
      </w:r>
      <w:r w:rsidR="00F859A5">
        <w:rPr>
          <w:rFonts w:hint="eastAsia"/>
          <w:sz w:val="24"/>
          <w:szCs w:val="24"/>
        </w:rPr>
        <w:t>163</w:t>
      </w:r>
      <w:r w:rsidR="00777406">
        <w:rPr>
          <w:sz w:val="24"/>
          <w:szCs w:val="24"/>
        </w:rPr>
        <w:t>.com</w:t>
      </w:r>
    </w:p>
    <w:p w14:paraId="70387D35" w14:textId="77777777" w:rsidR="008B354D" w:rsidRDefault="008B354D" w:rsidP="00EE516D">
      <w:pPr>
        <w:spacing w:line="360" w:lineRule="auto"/>
        <w:rPr>
          <w:sz w:val="24"/>
          <w:szCs w:val="24"/>
        </w:rPr>
      </w:pPr>
      <w:r>
        <w:rPr>
          <w:rFonts w:hint="eastAsia"/>
          <w:sz w:val="24"/>
          <w:szCs w:val="24"/>
        </w:rPr>
        <w:t>答疑时间：</w:t>
      </w:r>
      <w:r w:rsidR="00D40389">
        <w:rPr>
          <w:rFonts w:hint="eastAsia"/>
          <w:sz w:val="24"/>
          <w:szCs w:val="24"/>
        </w:rPr>
        <w:t>周四下午第四节课</w:t>
      </w:r>
    </w:p>
    <w:p w14:paraId="42283ECF" w14:textId="77777777" w:rsidR="008B354D" w:rsidRDefault="008B354D" w:rsidP="007D7270">
      <w:pPr>
        <w:pStyle w:val="10"/>
        <w:spacing w:line="360" w:lineRule="auto"/>
        <w:ind w:left="360" w:firstLine="480"/>
        <w:rPr>
          <w:sz w:val="24"/>
          <w:szCs w:val="24"/>
        </w:rPr>
      </w:pPr>
    </w:p>
    <w:p w14:paraId="1CFE5C0D" w14:textId="77777777" w:rsidR="008B354D" w:rsidRDefault="008B354D" w:rsidP="00EE516D">
      <w:pPr>
        <w:pStyle w:val="10"/>
        <w:spacing w:line="360" w:lineRule="auto"/>
        <w:ind w:firstLineChars="0" w:firstLine="0"/>
        <w:rPr>
          <w:b/>
          <w:sz w:val="28"/>
          <w:szCs w:val="28"/>
        </w:rPr>
      </w:pPr>
      <w:r>
        <w:rPr>
          <w:rFonts w:hint="eastAsia"/>
          <w:b/>
          <w:sz w:val="28"/>
          <w:szCs w:val="28"/>
        </w:rPr>
        <w:t>二、课程基本信息</w:t>
      </w:r>
    </w:p>
    <w:p w14:paraId="651E11D2" w14:textId="77777777" w:rsidR="008B354D" w:rsidRDefault="008B354D" w:rsidP="00EE516D">
      <w:pPr>
        <w:spacing w:line="360" w:lineRule="auto"/>
        <w:rPr>
          <w:sz w:val="24"/>
          <w:szCs w:val="24"/>
        </w:rPr>
      </w:pPr>
      <w:r>
        <w:rPr>
          <w:rFonts w:hint="eastAsia"/>
          <w:sz w:val="24"/>
          <w:szCs w:val="24"/>
        </w:rPr>
        <w:t>课程名称（中文）：</w:t>
      </w:r>
      <w:r w:rsidR="00F633B6">
        <w:rPr>
          <w:rFonts w:hint="eastAsia"/>
          <w:sz w:val="24"/>
          <w:szCs w:val="24"/>
        </w:rPr>
        <w:t>文化创意产业</w:t>
      </w:r>
    </w:p>
    <w:p w14:paraId="4D9EA0D8" w14:textId="77777777" w:rsidR="008B354D" w:rsidRDefault="008B354D" w:rsidP="00EE516D">
      <w:pPr>
        <w:spacing w:line="360" w:lineRule="auto"/>
        <w:rPr>
          <w:sz w:val="24"/>
          <w:szCs w:val="24"/>
        </w:rPr>
      </w:pPr>
      <w:r>
        <w:rPr>
          <w:rFonts w:hint="eastAsia"/>
          <w:sz w:val="24"/>
          <w:szCs w:val="24"/>
        </w:rPr>
        <w:t>课程名称（英文）：</w:t>
      </w:r>
      <w:r w:rsidR="00596355">
        <w:rPr>
          <w:rFonts w:hint="eastAsia"/>
          <w:sz w:val="24"/>
          <w:szCs w:val="24"/>
        </w:rPr>
        <w:t xml:space="preserve"> </w:t>
      </w:r>
      <w:r w:rsidR="00B83126">
        <w:rPr>
          <w:rFonts w:ascii="Arial" w:hAnsi="Arial" w:cs="Arial"/>
          <w:color w:val="262626"/>
          <w:kern w:val="0"/>
          <w:sz w:val="28"/>
          <w:szCs w:val="28"/>
        </w:rPr>
        <w:t>Cultural and Creative Industries</w:t>
      </w:r>
    </w:p>
    <w:p w14:paraId="598D6C76" w14:textId="77777777" w:rsidR="008B354D" w:rsidRDefault="008B354D" w:rsidP="006A09B5">
      <w:pPr>
        <w:spacing w:line="360" w:lineRule="auto"/>
        <w:rPr>
          <w:sz w:val="24"/>
          <w:szCs w:val="24"/>
        </w:rPr>
      </w:pPr>
      <w:r>
        <w:rPr>
          <w:rFonts w:hint="eastAsia"/>
          <w:sz w:val="24"/>
          <w:szCs w:val="24"/>
        </w:rPr>
        <w:t>课程性质：</w:t>
      </w:r>
      <w:r>
        <w:rPr>
          <w:sz w:val="24"/>
          <w:szCs w:val="24"/>
        </w:rPr>
        <w:t xml:space="preserve"> </w:t>
      </w:r>
      <w:r>
        <w:rPr>
          <w:rFonts w:hint="eastAsia"/>
          <w:sz w:val="24"/>
          <w:szCs w:val="24"/>
        </w:rPr>
        <w:t>□公共必修课</w:t>
      </w:r>
      <w:r w:rsidR="00B83126">
        <w:rPr>
          <w:rFonts w:hint="eastAsia"/>
          <w:sz w:val="24"/>
          <w:szCs w:val="24"/>
        </w:rPr>
        <w:t>□</w:t>
      </w:r>
      <w:r>
        <w:rPr>
          <w:rFonts w:hint="eastAsia"/>
          <w:sz w:val="24"/>
          <w:szCs w:val="24"/>
        </w:rPr>
        <w:t>专业必修课</w:t>
      </w:r>
      <w:r>
        <w:rPr>
          <w:sz w:val="24"/>
          <w:szCs w:val="24"/>
        </w:rPr>
        <w:t xml:space="preserve"> </w:t>
      </w:r>
      <w:r>
        <w:rPr>
          <w:rFonts w:hint="eastAsia"/>
          <w:sz w:val="24"/>
          <w:szCs w:val="24"/>
        </w:rPr>
        <w:t>□限选课</w:t>
      </w:r>
      <w:r>
        <w:rPr>
          <w:sz w:val="24"/>
          <w:szCs w:val="24"/>
        </w:rPr>
        <w:t xml:space="preserve">  </w:t>
      </w:r>
      <w:r w:rsidR="00B83126">
        <w:rPr>
          <w:rFonts w:ascii="宋体" w:hAnsi="宋体" w:hint="eastAsia"/>
          <w:sz w:val="24"/>
          <w:szCs w:val="24"/>
        </w:rPr>
        <w:t>■</w:t>
      </w:r>
      <w:r>
        <w:rPr>
          <w:rFonts w:hint="eastAsia"/>
          <w:sz w:val="24"/>
          <w:szCs w:val="24"/>
        </w:rPr>
        <w:t>任选课</w:t>
      </w:r>
      <w:r>
        <w:rPr>
          <w:sz w:val="24"/>
          <w:szCs w:val="24"/>
        </w:rPr>
        <w:t xml:space="preserve"> </w:t>
      </w:r>
      <w:r w:rsidRPr="0021177D">
        <w:rPr>
          <w:rFonts w:hint="eastAsia"/>
          <w:sz w:val="24"/>
          <w:szCs w:val="24"/>
        </w:rPr>
        <w:t>□实践性环节</w:t>
      </w:r>
    </w:p>
    <w:p w14:paraId="2186DD96" w14:textId="77777777" w:rsidR="008B354D" w:rsidRDefault="008B354D" w:rsidP="006A09B5">
      <w:pPr>
        <w:spacing w:line="360" w:lineRule="auto"/>
        <w:rPr>
          <w:sz w:val="24"/>
          <w:szCs w:val="24"/>
        </w:rPr>
      </w:pPr>
      <w:r>
        <w:rPr>
          <w:rFonts w:hint="eastAsia"/>
          <w:sz w:val="24"/>
          <w:szCs w:val="24"/>
        </w:rPr>
        <w:t>课程类别</w:t>
      </w:r>
      <w:r>
        <w:rPr>
          <w:sz w:val="24"/>
          <w:szCs w:val="24"/>
        </w:rPr>
        <w:t>*</w:t>
      </w:r>
      <w:r>
        <w:rPr>
          <w:rFonts w:hint="eastAsia"/>
          <w:sz w:val="24"/>
          <w:szCs w:val="24"/>
        </w:rPr>
        <w:t>：□学术知识类</w:t>
      </w:r>
      <w:r>
        <w:rPr>
          <w:sz w:val="24"/>
          <w:szCs w:val="24"/>
        </w:rPr>
        <w:t xml:space="preserve"> </w:t>
      </w:r>
      <w:r w:rsidR="00B83126">
        <w:rPr>
          <w:rFonts w:hint="eastAsia"/>
          <w:sz w:val="24"/>
          <w:szCs w:val="24"/>
        </w:rPr>
        <w:t>□</w:t>
      </w:r>
      <w:r>
        <w:rPr>
          <w:rFonts w:hint="eastAsia"/>
          <w:sz w:val="24"/>
          <w:szCs w:val="24"/>
        </w:rPr>
        <w:t>方法技能类</w:t>
      </w:r>
      <w:r>
        <w:rPr>
          <w:sz w:val="24"/>
          <w:szCs w:val="24"/>
        </w:rPr>
        <w:t xml:space="preserve"> </w:t>
      </w:r>
      <w:r>
        <w:rPr>
          <w:rFonts w:hint="eastAsia"/>
          <w:sz w:val="24"/>
          <w:szCs w:val="24"/>
        </w:rPr>
        <w:t>□研究探索类</w:t>
      </w:r>
      <w:r>
        <w:rPr>
          <w:sz w:val="24"/>
          <w:szCs w:val="24"/>
        </w:rPr>
        <w:t xml:space="preserve">       </w:t>
      </w:r>
      <w:r w:rsidR="00B83126">
        <w:rPr>
          <w:rFonts w:ascii="宋体" w:hAnsi="宋体" w:hint="eastAsia"/>
          <w:sz w:val="24"/>
          <w:szCs w:val="24"/>
        </w:rPr>
        <w:t>■</w:t>
      </w:r>
      <w:r>
        <w:rPr>
          <w:rFonts w:hint="eastAsia"/>
          <w:sz w:val="24"/>
          <w:szCs w:val="24"/>
        </w:rPr>
        <w:t>实践体验类</w:t>
      </w:r>
    </w:p>
    <w:p w14:paraId="4DEF7A7D" w14:textId="77777777" w:rsidR="008B354D" w:rsidRDefault="008B354D" w:rsidP="006A09B5">
      <w:pPr>
        <w:spacing w:line="360" w:lineRule="auto"/>
        <w:rPr>
          <w:sz w:val="24"/>
          <w:szCs w:val="24"/>
        </w:rPr>
      </w:pPr>
      <w:r>
        <w:rPr>
          <w:rFonts w:hint="eastAsia"/>
          <w:sz w:val="24"/>
          <w:szCs w:val="24"/>
        </w:rPr>
        <w:t>课程代码：</w:t>
      </w:r>
    </w:p>
    <w:p w14:paraId="773AF3AF" w14:textId="77777777" w:rsidR="008B354D" w:rsidRDefault="008B354D" w:rsidP="006A09B5">
      <w:pPr>
        <w:spacing w:line="360" w:lineRule="auto"/>
        <w:rPr>
          <w:sz w:val="24"/>
          <w:szCs w:val="24"/>
        </w:rPr>
      </w:pPr>
      <w:r>
        <w:rPr>
          <w:rFonts w:hint="eastAsia"/>
          <w:sz w:val="24"/>
          <w:szCs w:val="24"/>
        </w:rPr>
        <w:t>周学时：</w:t>
      </w:r>
      <w:r>
        <w:rPr>
          <w:sz w:val="24"/>
          <w:szCs w:val="24"/>
        </w:rPr>
        <w:t xml:space="preserve"> </w:t>
      </w:r>
      <w:r w:rsidR="00B83126">
        <w:rPr>
          <w:rFonts w:hint="eastAsia"/>
          <w:sz w:val="24"/>
          <w:szCs w:val="24"/>
        </w:rPr>
        <w:t>2</w:t>
      </w:r>
      <w:r>
        <w:rPr>
          <w:sz w:val="24"/>
          <w:szCs w:val="24"/>
        </w:rPr>
        <w:t xml:space="preserve">        </w:t>
      </w:r>
      <w:r>
        <w:rPr>
          <w:rFonts w:hint="eastAsia"/>
          <w:sz w:val="24"/>
          <w:szCs w:val="24"/>
        </w:rPr>
        <w:t>总学时：</w:t>
      </w:r>
      <w:r>
        <w:rPr>
          <w:sz w:val="24"/>
          <w:szCs w:val="24"/>
        </w:rPr>
        <w:t xml:space="preserve"> </w:t>
      </w:r>
      <w:r w:rsidR="00B83126">
        <w:rPr>
          <w:rFonts w:hint="eastAsia"/>
          <w:sz w:val="24"/>
          <w:szCs w:val="24"/>
        </w:rPr>
        <w:t>36</w:t>
      </w:r>
      <w:r>
        <w:rPr>
          <w:sz w:val="24"/>
          <w:szCs w:val="24"/>
        </w:rPr>
        <w:t xml:space="preserve">              </w:t>
      </w:r>
      <w:r>
        <w:rPr>
          <w:rFonts w:hint="eastAsia"/>
          <w:sz w:val="24"/>
          <w:szCs w:val="24"/>
        </w:rPr>
        <w:t>学分</w:t>
      </w:r>
      <w:r>
        <w:rPr>
          <w:sz w:val="24"/>
          <w:szCs w:val="24"/>
        </w:rPr>
        <w:t>:</w:t>
      </w:r>
      <w:r w:rsidR="003C7A60">
        <w:rPr>
          <w:sz w:val="24"/>
          <w:szCs w:val="24"/>
        </w:rPr>
        <w:t xml:space="preserve">  </w:t>
      </w:r>
      <w:r w:rsidR="00B83126">
        <w:rPr>
          <w:rFonts w:hint="eastAsia"/>
          <w:sz w:val="24"/>
          <w:szCs w:val="24"/>
        </w:rPr>
        <w:t>2</w:t>
      </w:r>
    </w:p>
    <w:p w14:paraId="2BA37E75" w14:textId="77777777" w:rsidR="008B354D" w:rsidRDefault="008B354D" w:rsidP="006A09B5">
      <w:pPr>
        <w:spacing w:line="360" w:lineRule="auto"/>
        <w:rPr>
          <w:sz w:val="24"/>
          <w:szCs w:val="24"/>
        </w:rPr>
      </w:pPr>
      <w:r>
        <w:rPr>
          <w:rFonts w:hint="eastAsia"/>
          <w:sz w:val="24"/>
          <w:szCs w:val="24"/>
        </w:rPr>
        <w:t>先修课程：</w:t>
      </w:r>
    </w:p>
    <w:p w14:paraId="3A3707F9" w14:textId="77777777" w:rsidR="008B354D" w:rsidRDefault="008B354D" w:rsidP="006A09B5">
      <w:pPr>
        <w:spacing w:line="360" w:lineRule="auto"/>
        <w:rPr>
          <w:sz w:val="24"/>
          <w:szCs w:val="24"/>
        </w:rPr>
      </w:pPr>
      <w:r>
        <w:rPr>
          <w:rFonts w:hint="eastAsia"/>
          <w:sz w:val="24"/>
          <w:szCs w:val="24"/>
        </w:rPr>
        <w:t>开设专业：</w:t>
      </w:r>
      <w:r w:rsidR="00B83126">
        <w:rPr>
          <w:rFonts w:hint="eastAsia"/>
          <w:sz w:val="24"/>
          <w:szCs w:val="24"/>
        </w:rPr>
        <w:t>学院平台课</w:t>
      </w:r>
    </w:p>
    <w:p w14:paraId="6C39C182" w14:textId="77777777" w:rsidR="008B354D" w:rsidRDefault="008B354D" w:rsidP="00EE516D">
      <w:pPr>
        <w:spacing w:line="360" w:lineRule="auto"/>
        <w:rPr>
          <w:sz w:val="24"/>
          <w:szCs w:val="24"/>
        </w:rPr>
      </w:pPr>
    </w:p>
    <w:p w14:paraId="7EC18133" w14:textId="77777777" w:rsidR="008B354D" w:rsidRDefault="008B354D" w:rsidP="00EE516D">
      <w:pPr>
        <w:pStyle w:val="10"/>
        <w:spacing w:line="360" w:lineRule="auto"/>
        <w:ind w:firstLineChars="0" w:firstLine="0"/>
        <w:rPr>
          <w:b/>
          <w:sz w:val="28"/>
          <w:szCs w:val="28"/>
        </w:rPr>
      </w:pPr>
      <w:r>
        <w:rPr>
          <w:rFonts w:hint="eastAsia"/>
          <w:b/>
          <w:sz w:val="28"/>
          <w:szCs w:val="28"/>
        </w:rPr>
        <w:t>三、课程简介</w:t>
      </w:r>
    </w:p>
    <w:p w14:paraId="60866DCC" w14:textId="77777777" w:rsidR="008B354D" w:rsidRPr="006B3A9A" w:rsidRDefault="006B3A9A" w:rsidP="006B3A9A">
      <w:pPr>
        <w:rPr>
          <w:sz w:val="24"/>
          <w:szCs w:val="24"/>
        </w:rPr>
      </w:pPr>
      <w:r>
        <w:rPr>
          <w:rFonts w:ascii="Arial" w:hAnsi="Arial" w:cs="Arial" w:hint="eastAsia"/>
          <w:color w:val="262626"/>
          <w:kern w:val="0"/>
          <w:sz w:val="24"/>
          <w:szCs w:val="24"/>
        </w:rPr>
        <w:t xml:space="preserve">    </w:t>
      </w:r>
      <w:r>
        <w:rPr>
          <w:rFonts w:ascii="Arial" w:hAnsi="Arial" w:cs="Arial"/>
          <w:color w:val="262626"/>
          <w:kern w:val="0"/>
          <w:sz w:val="24"/>
          <w:szCs w:val="24"/>
        </w:rPr>
        <w:t>本教程具有理论前沿性、内容实用性、体系科学性的特点。本</w:t>
      </w:r>
      <w:r>
        <w:rPr>
          <w:rFonts w:ascii="Arial" w:hAnsi="Arial" w:cs="Arial" w:hint="eastAsia"/>
          <w:color w:val="262626"/>
          <w:kern w:val="0"/>
          <w:sz w:val="24"/>
          <w:szCs w:val="24"/>
        </w:rPr>
        <w:t>课</w:t>
      </w:r>
      <w:r w:rsidRPr="006B3A9A">
        <w:rPr>
          <w:rFonts w:ascii="Arial" w:hAnsi="Arial" w:cs="Arial"/>
          <w:color w:val="262626"/>
          <w:kern w:val="0"/>
          <w:sz w:val="24"/>
          <w:szCs w:val="24"/>
        </w:rPr>
        <w:t>程不仅从国内文化创意研究考虑，也从国际文化创意的学术研究角度考虑。从多方面的实战性案例切入，阐述了实践的具体方法与技巧，不仅从表述形式上与文化创意的具体实践具有一</w:t>
      </w:r>
      <w:r>
        <w:rPr>
          <w:rFonts w:ascii="Arial" w:hAnsi="Arial" w:cs="Arial"/>
          <w:color w:val="262626"/>
          <w:kern w:val="0"/>
          <w:sz w:val="24"/>
          <w:szCs w:val="24"/>
        </w:rPr>
        <w:t>致性和操作的指导性，而且</w:t>
      </w:r>
      <w:r>
        <w:rPr>
          <w:rFonts w:ascii="Arial" w:hAnsi="Arial" w:cs="Arial" w:hint="eastAsia"/>
          <w:color w:val="262626"/>
          <w:kern w:val="0"/>
          <w:sz w:val="24"/>
          <w:szCs w:val="24"/>
        </w:rPr>
        <w:t>从项目策划中</w:t>
      </w:r>
      <w:r>
        <w:rPr>
          <w:rFonts w:ascii="Damascus" w:hAnsi="Damascus" w:cs="Damascus" w:hint="eastAsia"/>
          <w:color w:val="262626"/>
          <w:kern w:val="0"/>
          <w:sz w:val="24"/>
          <w:szCs w:val="24"/>
        </w:rPr>
        <w:t>获得一定的实践经验</w:t>
      </w:r>
      <w:r w:rsidRPr="006B3A9A">
        <w:rPr>
          <w:rFonts w:ascii="Arial" w:hAnsi="Arial" w:cs="Arial"/>
          <w:color w:val="262626"/>
          <w:kern w:val="0"/>
          <w:sz w:val="24"/>
          <w:szCs w:val="24"/>
        </w:rPr>
        <w:t>。</w:t>
      </w:r>
    </w:p>
    <w:p w14:paraId="202F1715" w14:textId="77777777" w:rsidR="008B354D" w:rsidRDefault="008B354D" w:rsidP="00EE516D">
      <w:pPr>
        <w:spacing w:line="360" w:lineRule="auto"/>
        <w:rPr>
          <w:sz w:val="24"/>
          <w:szCs w:val="24"/>
        </w:rPr>
      </w:pPr>
    </w:p>
    <w:p w14:paraId="499550A7" w14:textId="77777777" w:rsidR="008B354D" w:rsidRDefault="008B354D" w:rsidP="00EE516D">
      <w:pPr>
        <w:pStyle w:val="10"/>
        <w:spacing w:line="360" w:lineRule="auto"/>
        <w:ind w:firstLineChars="0" w:firstLine="0"/>
        <w:rPr>
          <w:b/>
          <w:sz w:val="28"/>
          <w:szCs w:val="28"/>
        </w:rPr>
      </w:pPr>
      <w:r>
        <w:rPr>
          <w:rFonts w:hint="eastAsia"/>
          <w:b/>
          <w:sz w:val="28"/>
          <w:szCs w:val="28"/>
        </w:rPr>
        <w:t>四、课程目标</w:t>
      </w:r>
    </w:p>
    <w:p w14:paraId="0043F036" w14:textId="77777777" w:rsidR="005B328E" w:rsidRPr="004D112A" w:rsidRDefault="004D112A" w:rsidP="004D112A">
      <w:pPr>
        <w:spacing w:line="360" w:lineRule="auto"/>
        <w:rPr>
          <w:sz w:val="24"/>
          <w:szCs w:val="24"/>
        </w:rPr>
      </w:pPr>
      <w:r>
        <w:rPr>
          <w:rFonts w:hint="eastAsia"/>
          <w:sz w:val="24"/>
          <w:szCs w:val="24"/>
        </w:rPr>
        <w:t xml:space="preserve">    </w:t>
      </w:r>
      <w:r w:rsidR="00F859A5">
        <w:rPr>
          <w:rFonts w:hint="eastAsia"/>
          <w:sz w:val="24"/>
          <w:szCs w:val="24"/>
        </w:rPr>
        <w:t>实践技能方面，</w:t>
      </w:r>
      <w:r w:rsidR="006B3A9A">
        <w:rPr>
          <w:rFonts w:hint="eastAsia"/>
          <w:sz w:val="24"/>
          <w:szCs w:val="24"/>
        </w:rPr>
        <w:t>通过</w:t>
      </w:r>
      <w:r w:rsidR="006B3A9A">
        <w:rPr>
          <w:rFonts w:ascii="Damascus" w:hAnsi="Damascus" w:cs="Damascus" w:hint="eastAsia"/>
          <w:sz w:val="24"/>
          <w:szCs w:val="24"/>
        </w:rPr>
        <w:t>对案例解析和小组田野调查完成一份实践报告</w:t>
      </w:r>
      <w:r w:rsidR="005B328E" w:rsidRPr="004D112A">
        <w:rPr>
          <w:rFonts w:hint="eastAsia"/>
          <w:sz w:val="24"/>
          <w:szCs w:val="24"/>
        </w:rPr>
        <w:t>。</w:t>
      </w:r>
    </w:p>
    <w:p w14:paraId="4962FD6A" w14:textId="77777777" w:rsidR="005B328E" w:rsidRPr="004D112A" w:rsidRDefault="004D112A" w:rsidP="004D112A">
      <w:pPr>
        <w:spacing w:line="360" w:lineRule="auto"/>
        <w:rPr>
          <w:sz w:val="24"/>
          <w:szCs w:val="24"/>
        </w:rPr>
      </w:pPr>
      <w:r>
        <w:rPr>
          <w:rFonts w:hint="eastAsia"/>
          <w:sz w:val="24"/>
          <w:szCs w:val="24"/>
        </w:rPr>
        <w:t xml:space="preserve">    </w:t>
      </w:r>
      <w:r>
        <w:rPr>
          <w:rFonts w:hint="eastAsia"/>
          <w:sz w:val="24"/>
          <w:szCs w:val="24"/>
        </w:rPr>
        <w:t>艺术修养方面，通过对</w:t>
      </w:r>
      <w:r w:rsidR="006B3A9A">
        <w:rPr>
          <w:rFonts w:hint="eastAsia"/>
          <w:sz w:val="24"/>
          <w:szCs w:val="24"/>
        </w:rPr>
        <w:t>政策法规的解读，帮助学生从理论上了解认识各国文化</w:t>
      </w:r>
      <w:r w:rsidR="006B3A9A">
        <w:rPr>
          <w:rFonts w:ascii="Damascus" w:hAnsi="Damascus" w:cs="Damascus" w:hint="eastAsia"/>
          <w:sz w:val="24"/>
          <w:szCs w:val="24"/>
        </w:rPr>
        <w:t>政策和策略</w:t>
      </w:r>
      <w:r w:rsidR="005B328E" w:rsidRPr="004D112A">
        <w:rPr>
          <w:rFonts w:hint="eastAsia"/>
          <w:sz w:val="24"/>
          <w:szCs w:val="24"/>
        </w:rPr>
        <w:t>。</w:t>
      </w:r>
    </w:p>
    <w:p w14:paraId="75A0B561" w14:textId="77777777" w:rsidR="008B354D" w:rsidRDefault="008B354D" w:rsidP="00EE516D">
      <w:pPr>
        <w:spacing w:line="360" w:lineRule="auto"/>
        <w:rPr>
          <w:sz w:val="24"/>
          <w:szCs w:val="24"/>
        </w:rPr>
      </w:pPr>
    </w:p>
    <w:p w14:paraId="315B4BB7" w14:textId="77777777" w:rsidR="008B354D" w:rsidRDefault="008B354D" w:rsidP="00EE516D">
      <w:pPr>
        <w:pStyle w:val="10"/>
        <w:spacing w:line="360" w:lineRule="auto"/>
        <w:ind w:firstLineChars="0" w:firstLine="0"/>
        <w:rPr>
          <w:b/>
          <w:sz w:val="28"/>
          <w:szCs w:val="28"/>
        </w:rPr>
      </w:pPr>
      <w:r>
        <w:rPr>
          <w:rFonts w:hint="eastAsia"/>
          <w:b/>
          <w:sz w:val="28"/>
          <w:szCs w:val="28"/>
        </w:rPr>
        <w:t>五、教学内容与进度安排</w:t>
      </w:r>
      <w:r>
        <w:rPr>
          <w:b/>
          <w:sz w:val="28"/>
          <w:szCs w:val="28"/>
        </w:rPr>
        <w:t>*</w:t>
      </w:r>
    </w:p>
    <w:p w14:paraId="16748087" w14:textId="77777777" w:rsidR="008B354D" w:rsidRDefault="008B354D" w:rsidP="005B328E">
      <w:pPr>
        <w:pStyle w:val="10"/>
        <w:spacing w:line="360" w:lineRule="auto"/>
        <w:ind w:firstLineChars="175"/>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969"/>
        <w:gridCol w:w="2410"/>
        <w:gridCol w:w="1701"/>
      </w:tblGrid>
      <w:tr w:rsidR="008B354D" w:rsidRPr="008D1CBF" w14:paraId="5FF0A35E" w14:textId="77777777" w:rsidTr="00C6338F">
        <w:tc>
          <w:tcPr>
            <w:tcW w:w="959" w:type="dxa"/>
          </w:tcPr>
          <w:p w14:paraId="0E7374BE" w14:textId="77777777" w:rsidR="008B354D" w:rsidRPr="008D1CBF" w:rsidRDefault="008B354D" w:rsidP="004C358C">
            <w:pPr>
              <w:spacing w:line="360" w:lineRule="auto"/>
              <w:jc w:val="center"/>
              <w:rPr>
                <w:sz w:val="24"/>
                <w:szCs w:val="24"/>
              </w:rPr>
            </w:pPr>
            <w:r w:rsidRPr="008D1CBF">
              <w:rPr>
                <w:rFonts w:hint="eastAsia"/>
                <w:sz w:val="24"/>
                <w:szCs w:val="24"/>
              </w:rPr>
              <w:t>教学</w:t>
            </w:r>
          </w:p>
          <w:p w14:paraId="7E524B40" w14:textId="77777777" w:rsidR="008B354D" w:rsidRPr="008D1CBF" w:rsidRDefault="008B354D" w:rsidP="004C358C">
            <w:pPr>
              <w:spacing w:line="360" w:lineRule="auto"/>
              <w:jc w:val="center"/>
              <w:rPr>
                <w:sz w:val="24"/>
                <w:szCs w:val="24"/>
              </w:rPr>
            </w:pPr>
            <w:r w:rsidRPr="008D1CBF">
              <w:rPr>
                <w:rFonts w:hint="eastAsia"/>
                <w:sz w:val="24"/>
                <w:szCs w:val="24"/>
              </w:rPr>
              <w:t>周次</w:t>
            </w:r>
          </w:p>
        </w:tc>
        <w:tc>
          <w:tcPr>
            <w:tcW w:w="3969" w:type="dxa"/>
            <w:vAlign w:val="center"/>
          </w:tcPr>
          <w:p w14:paraId="361DD93A" w14:textId="77777777" w:rsidR="008B354D" w:rsidRPr="008D1CBF" w:rsidRDefault="008B354D" w:rsidP="00C6338F">
            <w:pPr>
              <w:spacing w:line="360" w:lineRule="auto"/>
              <w:jc w:val="center"/>
              <w:rPr>
                <w:sz w:val="24"/>
                <w:szCs w:val="24"/>
              </w:rPr>
            </w:pPr>
            <w:r w:rsidRPr="008D1CBF">
              <w:rPr>
                <w:rFonts w:hint="eastAsia"/>
                <w:sz w:val="24"/>
                <w:szCs w:val="24"/>
              </w:rPr>
              <w:t>授课内容及重难点</w:t>
            </w:r>
          </w:p>
        </w:tc>
        <w:tc>
          <w:tcPr>
            <w:tcW w:w="2410" w:type="dxa"/>
            <w:vAlign w:val="center"/>
          </w:tcPr>
          <w:p w14:paraId="32234D07" w14:textId="77777777" w:rsidR="008B354D" w:rsidRPr="008D1CBF" w:rsidRDefault="008B354D" w:rsidP="00C6338F">
            <w:pPr>
              <w:spacing w:line="360" w:lineRule="auto"/>
              <w:jc w:val="center"/>
              <w:rPr>
                <w:sz w:val="24"/>
                <w:szCs w:val="24"/>
              </w:rPr>
            </w:pPr>
            <w:r w:rsidRPr="008D1CBF">
              <w:rPr>
                <w:rFonts w:hint="eastAsia"/>
                <w:sz w:val="24"/>
                <w:szCs w:val="24"/>
              </w:rPr>
              <w:t>授课形式</w:t>
            </w:r>
          </w:p>
        </w:tc>
        <w:tc>
          <w:tcPr>
            <w:tcW w:w="1701" w:type="dxa"/>
            <w:vAlign w:val="center"/>
          </w:tcPr>
          <w:p w14:paraId="0F4EDFE9" w14:textId="77777777" w:rsidR="008B354D" w:rsidRPr="008D1CBF" w:rsidRDefault="008B354D" w:rsidP="00C6338F">
            <w:pPr>
              <w:spacing w:line="360" w:lineRule="auto"/>
              <w:jc w:val="center"/>
              <w:rPr>
                <w:sz w:val="24"/>
                <w:szCs w:val="24"/>
              </w:rPr>
            </w:pPr>
            <w:r w:rsidRPr="008D1CBF">
              <w:rPr>
                <w:rFonts w:hint="eastAsia"/>
                <w:sz w:val="24"/>
                <w:szCs w:val="24"/>
              </w:rPr>
              <w:t>课外学习要求</w:t>
            </w:r>
          </w:p>
        </w:tc>
      </w:tr>
      <w:tr w:rsidR="009F217A" w:rsidRPr="008D1CBF" w14:paraId="4381B9E6" w14:textId="77777777" w:rsidTr="00B83126">
        <w:tc>
          <w:tcPr>
            <w:tcW w:w="959" w:type="dxa"/>
          </w:tcPr>
          <w:p w14:paraId="2DB8300E" w14:textId="77777777" w:rsidR="009F217A" w:rsidRPr="008D1CBF" w:rsidRDefault="009F217A" w:rsidP="00C6338F">
            <w:pPr>
              <w:spacing w:line="360" w:lineRule="auto"/>
              <w:jc w:val="center"/>
              <w:rPr>
                <w:sz w:val="24"/>
                <w:szCs w:val="24"/>
              </w:rPr>
            </w:pPr>
            <w:r w:rsidRPr="008D1CBF">
              <w:rPr>
                <w:sz w:val="24"/>
                <w:szCs w:val="24"/>
              </w:rPr>
              <w:t>1</w:t>
            </w:r>
          </w:p>
        </w:tc>
        <w:tc>
          <w:tcPr>
            <w:tcW w:w="3969" w:type="dxa"/>
            <w:vAlign w:val="center"/>
          </w:tcPr>
          <w:p w14:paraId="0E1859F0" w14:textId="77777777" w:rsidR="009F217A" w:rsidRDefault="009F217A">
            <w:pPr>
              <w:rPr>
                <w:rFonts w:ascii="宋体" w:hAnsi="宋体"/>
              </w:rPr>
            </w:pPr>
            <w:r>
              <w:rPr>
                <w:rFonts w:ascii="宋体" w:hAnsi="宋体" w:hint="eastAsia"/>
              </w:rPr>
              <w:t>文化与创意</w:t>
            </w:r>
          </w:p>
        </w:tc>
        <w:tc>
          <w:tcPr>
            <w:tcW w:w="2410" w:type="dxa"/>
          </w:tcPr>
          <w:p w14:paraId="573EFF4A" w14:textId="77777777" w:rsidR="009F217A" w:rsidRPr="008D1CBF" w:rsidRDefault="009F217A" w:rsidP="0014785A">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26D48F14" w14:textId="77777777" w:rsidR="009F217A" w:rsidRPr="008D1CBF" w:rsidRDefault="009F217A" w:rsidP="0014785A">
            <w:pPr>
              <w:spacing w:line="360" w:lineRule="auto"/>
              <w:rPr>
                <w:sz w:val="24"/>
                <w:szCs w:val="24"/>
              </w:rPr>
            </w:pPr>
          </w:p>
        </w:tc>
      </w:tr>
      <w:tr w:rsidR="009F217A" w:rsidRPr="008D1CBF" w14:paraId="0AB23BBD" w14:textId="77777777" w:rsidTr="00B83126">
        <w:tc>
          <w:tcPr>
            <w:tcW w:w="959" w:type="dxa"/>
          </w:tcPr>
          <w:p w14:paraId="62C578E8" w14:textId="77777777" w:rsidR="009F217A" w:rsidRPr="008D1CBF" w:rsidRDefault="009F217A" w:rsidP="00C6338F">
            <w:pPr>
              <w:spacing w:line="360" w:lineRule="auto"/>
              <w:jc w:val="center"/>
              <w:rPr>
                <w:sz w:val="24"/>
                <w:szCs w:val="24"/>
              </w:rPr>
            </w:pPr>
            <w:r w:rsidRPr="008D1CBF">
              <w:rPr>
                <w:sz w:val="24"/>
                <w:szCs w:val="24"/>
              </w:rPr>
              <w:t>2</w:t>
            </w:r>
          </w:p>
        </w:tc>
        <w:tc>
          <w:tcPr>
            <w:tcW w:w="3969" w:type="dxa"/>
            <w:vAlign w:val="center"/>
          </w:tcPr>
          <w:p w14:paraId="4CBC39A4" w14:textId="77777777" w:rsidR="009F217A" w:rsidRDefault="009F217A">
            <w:pPr>
              <w:rPr>
                <w:rFonts w:ascii="宋体" w:hAnsi="宋体"/>
              </w:rPr>
            </w:pPr>
            <w:r>
              <w:rPr>
                <w:rFonts w:ascii="宋体" w:hAnsi="宋体" w:hint="eastAsia"/>
              </w:rPr>
              <w:t>文化创意产业介绍</w:t>
            </w:r>
          </w:p>
        </w:tc>
        <w:tc>
          <w:tcPr>
            <w:tcW w:w="2410" w:type="dxa"/>
          </w:tcPr>
          <w:p w14:paraId="6BFC2EDA" w14:textId="77777777" w:rsidR="009F217A" w:rsidRPr="008D1CBF" w:rsidRDefault="009F217A" w:rsidP="0014785A">
            <w:pPr>
              <w:spacing w:line="360" w:lineRule="auto"/>
              <w:rPr>
                <w:sz w:val="24"/>
                <w:szCs w:val="24"/>
              </w:rPr>
            </w:pPr>
            <w:r>
              <w:rPr>
                <w:rFonts w:ascii="Damascus" w:hAnsi="Damascus" w:cs="Damascus" w:hint="eastAsia"/>
                <w:sz w:val="24"/>
                <w:szCs w:val="24"/>
              </w:rPr>
              <w:t>教师讲授</w:t>
            </w:r>
          </w:p>
        </w:tc>
        <w:tc>
          <w:tcPr>
            <w:tcW w:w="1701" w:type="dxa"/>
          </w:tcPr>
          <w:p w14:paraId="449E5F13" w14:textId="77777777" w:rsidR="009F217A" w:rsidRPr="008D1CBF" w:rsidRDefault="009F217A" w:rsidP="0014785A">
            <w:pPr>
              <w:spacing w:line="360" w:lineRule="auto"/>
              <w:rPr>
                <w:sz w:val="24"/>
                <w:szCs w:val="24"/>
              </w:rPr>
            </w:pPr>
          </w:p>
        </w:tc>
      </w:tr>
      <w:tr w:rsidR="009F217A" w:rsidRPr="008D1CBF" w14:paraId="772E904F" w14:textId="77777777" w:rsidTr="00B83126">
        <w:tc>
          <w:tcPr>
            <w:tcW w:w="959" w:type="dxa"/>
          </w:tcPr>
          <w:p w14:paraId="72AA8159" w14:textId="77777777" w:rsidR="009F217A" w:rsidRPr="008D1CBF" w:rsidRDefault="009F217A" w:rsidP="00C6338F">
            <w:pPr>
              <w:spacing w:line="360" w:lineRule="auto"/>
              <w:jc w:val="center"/>
              <w:rPr>
                <w:sz w:val="24"/>
                <w:szCs w:val="24"/>
              </w:rPr>
            </w:pPr>
            <w:r w:rsidRPr="008D1CBF">
              <w:rPr>
                <w:sz w:val="24"/>
                <w:szCs w:val="24"/>
              </w:rPr>
              <w:t>3</w:t>
            </w:r>
          </w:p>
        </w:tc>
        <w:tc>
          <w:tcPr>
            <w:tcW w:w="3969" w:type="dxa"/>
            <w:vAlign w:val="center"/>
          </w:tcPr>
          <w:p w14:paraId="12311C4F" w14:textId="77777777" w:rsidR="009F217A" w:rsidRDefault="009F217A">
            <w:pPr>
              <w:rPr>
                <w:rFonts w:ascii="宋体" w:hAnsi="宋体"/>
              </w:rPr>
            </w:pPr>
            <w:r>
              <w:rPr>
                <w:rFonts w:ascii="宋体" w:hAnsi="宋体" w:hint="eastAsia"/>
              </w:rPr>
              <w:t>英国文化创意产业介绍</w:t>
            </w:r>
          </w:p>
        </w:tc>
        <w:tc>
          <w:tcPr>
            <w:tcW w:w="2410" w:type="dxa"/>
          </w:tcPr>
          <w:p w14:paraId="0117C89D" w14:textId="77777777" w:rsidR="009F217A" w:rsidRPr="008D1CBF" w:rsidRDefault="009F217A" w:rsidP="0014785A">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0877CE36" w14:textId="77777777" w:rsidR="009F217A" w:rsidRPr="008D1CBF" w:rsidRDefault="009F217A" w:rsidP="0014785A">
            <w:pPr>
              <w:spacing w:line="360" w:lineRule="auto"/>
              <w:rPr>
                <w:sz w:val="24"/>
                <w:szCs w:val="24"/>
              </w:rPr>
            </w:pPr>
          </w:p>
        </w:tc>
      </w:tr>
      <w:tr w:rsidR="009F217A" w:rsidRPr="008D1CBF" w14:paraId="69C1786C" w14:textId="77777777" w:rsidTr="00B83126">
        <w:tc>
          <w:tcPr>
            <w:tcW w:w="959" w:type="dxa"/>
          </w:tcPr>
          <w:p w14:paraId="50630FDC" w14:textId="77777777" w:rsidR="009F217A" w:rsidRPr="008D1CBF" w:rsidRDefault="009F217A" w:rsidP="00C6338F">
            <w:pPr>
              <w:spacing w:line="360" w:lineRule="auto"/>
              <w:jc w:val="center"/>
              <w:rPr>
                <w:sz w:val="24"/>
                <w:szCs w:val="24"/>
              </w:rPr>
            </w:pPr>
            <w:r w:rsidRPr="008D1CBF">
              <w:rPr>
                <w:sz w:val="24"/>
                <w:szCs w:val="24"/>
              </w:rPr>
              <w:t>4</w:t>
            </w:r>
          </w:p>
        </w:tc>
        <w:tc>
          <w:tcPr>
            <w:tcW w:w="3969" w:type="dxa"/>
            <w:vAlign w:val="center"/>
          </w:tcPr>
          <w:p w14:paraId="03645566" w14:textId="77777777" w:rsidR="009F217A" w:rsidRDefault="009F217A">
            <w:pPr>
              <w:rPr>
                <w:rFonts w:ascii="宋体" w:hAnsi="宋体"/>
              </w:rPr>
            </w:pPr>
            <w:r>
              <w:rPr>
                <w:rFonts w:ascii="宋体" w:hAnsi="宋体" w:hint="eastAsia"/>
              </w:rPr>
              <w:t>台湾文化创意产业介绍</w:t>
            </w:r>
          </w:p>
        </w:tc>
        <w:tc>
          <w:tcPr>
            <w:tcW w:w="2410" w:type="dxa"/>
          </w:tcPr>
          <w:p w14:paraId="3B2CE1CD" w14:textId="77777777" w:rsidR="009F217A" w:rsidRPr="008D1CBF" w:rsidRDefault="009F217A" w:rsidP="00DB77D4">
            <w:pPr>
              <w:spacing w:line="360" w:lineRule="auto"/>
              <w:rPr>
                <w:sz w:val="24"/>
                <w:szCs w:val="24"/>
              </w:rPr>
            </w:pPr>
            <w:r>
              <w:rPr>
                <w:rFonts w:ascii="Damascus" w:hAnsi="Damascus" w:cs="Damascus" w:hint="eastAsia"/>
                <w:sz w:val="24"/>
                <w:szCs w:val="24"/>
              </w:rPr>
              <w:t>教师讲评</w:t>
            </w:r>
          </w:p>
        </w:tc>
        <w:tc>
          <w:tcPr>
            <w:tcW w:w="1701" w:type="dxa"/>
          </w:tcPr>
          <w:p w14:paraId="43DF54B5" w14:textId="77777777" w:rsidR="009F217A" w:rsidRPr="008D1CBF" w:rsidRDefault="009F217A" w:rsidP="00DB77D4">
            <w:pPr>
              <w:spacing w:line="360" w:lineRule="auto"/>
              <w:rPr>
                <w:sz w:val="24"/>
                <w:szCs w:val="24"/>
              </w:rPr>
            </w:pPr>
          </w:p>
        </w:tc>
      </w:tr>
      <w:tr w:rsidR="009F217A" w:rsidRPr="008D1CBF" w14:paraId="4F78D22E" w14:textId="77777777" w:rsidTr="00B83126">
        <w:tc>
          <w:tcPr>
            <w:tcW w:w="959" w:type="dxa"/>
          </w:tcPr>
          <w:p w14:paraId="3E35AAD1" w14:textId="77777777" w:rsidR="009F217A" w:rsidRPr="008D1CBF" w:rsidRDefault="009F217A" w:rsidP="00C6338F">
            <w:pPr>
              <w:spacing w:line="360" w:lineRule="auto"/>
              <w:jc w:val="center"/>
              <w:rPr>
                <w:sz w:val="24"/>
                <w:szCs w:val="24"/>
              </w:rPr>
            </w:pPr>
            <w:r w:rsidRPr="008D1CBF">
              <w:rPr>
                <w:sz w:val="24"/>
                <w:szCs w:val="24"/>
              </w:rPr>
              <w:t>5</w:t>
            </w:r>
          </w:p>
        </w:tc>
        <w:tc>
          <w:tcPr>
            <w:tcW w:w="3969" w:type="dxa"/>
            <w:vAlign w:val="center"/>
          </w:tcPr>
          <w:p w14:paraId="2BE6D6C3" w14:textId="77777777" w:rsidR="009F217A" w:rsidRDefault="009F217A">
            <w:pPr>
              <w:rPr>
                <w:rFonts w:ascii="宋体" w:hAnsi="宋体"/>
              </w:rPr>
            </w:pPr>
            <w:r>
              <w:rPr>
                <w:rFonts w:ascii="宋体" w:hAnsi="宋体" w:hint="eastAsia"/>
              </w:rPr>
              <w:t>香港澳门文化创意产业介绍</w:t>
            </w:r>
          </w:p>
        </w:tc>
        <w:tc>
          <w:tcPr>
            <w:tcW w:w="2410" w:type="dxa"/>
          </w:tcPr>
          <w:p w14:paraId="51C9D194" w14:textId="77777777" w:rsidR="009F217A" w:rsidRPr="008D1CBF" w:rsidRDefault="009F217A"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4679F355" w14:textId="77777777" w:rsidR="009F217A" w:rsidRPr="002C5832" w:rsidRDefault="009F217A" w:rsidP="00DB77D4">
            <w:pPr>
              <w:spacing w:line="360" w:lineRule="auto"/>
              <w:rPr>
                <w:rFonts w:ascii="Times New Roman" w:hAnsi="Times New Roman"/>
                <w:sz w:val="24"/>
                <w:szCs w:val="24"/>
              </w:rPr>
            </w:pPr>
          </w:p>
        </w:tc>
      </w:tr>
      <w:tr w:rsidR="009F217A" w:rsidRPr="008D1CBF" w14:paraId="10A018C2" w14:textId="77777777" w:rsidTr="00B83126">
        <w:tc>
          <w:tcPr>
            <w:tcW w:w="959" w:type="dxa"/>
          </w:tcPr>
          <w:p w14:paraId="6924016E" w14:textId="77777777" w:rsidR="009F217A" w:rsidRPr="008D1CBF" w:rsidRDefault="009F217A" w:rsidP="00C6338F">
            <w:pPr>
              <w:spacing w:line="360" w:lineRule="auto"/>
              <w:jc w:val="center"/>
              <w:rPr>
                <w:sz w:val="24"/>
                <w:szCs w:val="24"/>
              </w:rPr>
            </w:pPr>
            <w:r w:rsidRPr="008D1CBF">
              <w:rPr>
                <w:sz w:val="24"/>
                <w:szCs w:val="24"/>
              </w:rPr>
              <w:t>6</w:t>
            </w:r>
          </w:p>
        </w:tc>
        <w:tc>
          <w:tcPr>
            <w:tcW w:w="3969" w:type="dxa"/>
            <w:vAlign w:val="center"/>
          </w:tcPr>
          <w:p w14:paraId="2557C72F" w14:textId="77777777" w:rsidR="009F217A" w:rsidRDefault="009F217A">
            <w:pPr>
              <w:rPr>
                <w:rFonts w:ascii="宋体" w:hAnsi="宋体"/>
              </w:rPr>
            </w:pPr>
            <w:r>
              <w:rPr>
                <w:rFonts w:ascii="宋体" w:hAnsi="宋体" w:hint="eastAsia"/>
              </w:rPr>
              <w:t>中国大陆文化创意产业介绍</w:t>
            </w:r>
          </w:p>
        </w:tc>
        <w:tc>
          <w:tcPr>
            <w:tcW w:w="2410" w:type="dxa"/>
          </w:tcPr>
          <w:p w14:paraId="338110F8" w14:textId="77777777" w:rsidR="009F217A" w:rsidRPr="008D1CBF" w:rsidRDefault="009F217A" w:rsidP="00DB77D4">
            <w:pPr>
              <w:spacing w:line="360" w:lineRule="auto"/>
              <w:rPr>
                <w:sz w:val="24"/>
                <w:szCs w:val="24"/>
              </w:rPr>
            </w:pPr>
            <w:r>
              <w:rPr>
                <w:rFonts w:ascii="Damascus" w:hAnsi="Damascus" w:cs="Damascus" w:hint="eastAsia"/>
                <w:sz w:val="24"/>
                <w:szCs w:val="24"/>
              </w:rPr>
              <w:t>教师讲评</w:t>
            </w:r>
          </w:p>
        </w:tc>
        <w:tc>
          <w:tcPr>
            <w:tcW w:w="1701" w:type="dxa"/>
          </w:tcPr>
          <w:p w14:paraId="7974CB17" w14:textId="77777777" w:rsidR="009F217A" w:rsidRPr="008D1CBF" w:rsidRDefault="009F217A" w:rsidP="00DB77D4">
            <w:pPr>
              <w:spacing w:line="360" w:lineRule="auto"/>
              <w:rPr>
                <w:sz w:val="24"/>
                <w:szCs w:val="24"/>
              </w:rPr>
            </w:pPr>
          </w:p>
        </w:tc>
      </w:tr>
      <w:tr w:rsidR="009F217A" w:rsidRPr="008D1CBF" w14:paraId="4808585C" w14:textId="77777777" w:rsidTr="005B328E">
        <w:tc>
          <w:tcPr>
            <w:tcW w:w="959" w:type="dxa"/>
          </w:tcPr>
          <w:p w14:paraId="68E2976D" w14:textId="77777777" w:rsidR="009F217A" w:rsidRPr="008D1CBF" w:rsidRDefault="009F217A" w:rsidP="00C6338F">
            <w:pPr>
              <w:spacing w:line="360" w:lineRule="auto"/>
              <w:jc w:val="center"/>
              <w:rPr>
                <w:sz w:val="24"/>
                <w:szCs w:val="24"/>
              </w:rPr>
            </w:pPr>
            <w:r w:rsidRPr="008D1CBF">
              <w:rPr>
                <w:sz w:val="24"/>
                <w:szCs w:val="24"/>
              </w:rPr>
              <w:t>7</w:t>
            </w:r>
          </w:p>
        </w:tc>
        <w:tc>
          <w:tcPr>
            <w:tcW w:w="3969" w:type="dxa"/>
            <w:vAlign w:val="center"/>
          </w:tcPr>
          <w:p w14:paraId="57D81F57" w14:textId="77777777" w:rsidR="009F217A" w:rsidRDefault="009F217A">
            <w:pPr>
              <w:rPr>
                <w:rFonts w:ascii="宋体" w:hAnsi="宋体"/>
              </w:rPr>
            </w:pPr>
            <w:r>
              <w:rPr>
                <w:rFonts w:ascii="宋体" w:hAnsi="宋体" w:hint="eastAsia"/>
              </w:rPr>
              <w:t>文化创意产业红头文件的学习</w:t>
            </w:r>
          </w:p>
        </w:tc>
        <w:tc>
          <w:tcPr>
            <w:tcW w:w="2410" w:type="dxa"/>
          </w:tcPr>
          <w:p w14:paraId="19373848" w14:textId="77777777" w:rsidR="009F217A" w:rsidRPr="008D1CBF" w:rsidRDefault="009F217A"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7676D64E" w14:textId="77777777" w:rsidR="009F217A" w:rsidRPr="008D1CBF" w:rsidRDefault="009F217A" w:rsidP="00DB77D4">
            <w:pPr>
              <w:spacing w:line="360" w:lineRule="auto"/>
              <w:rPr>
                <w:sz w:val="24"/>
                <w:szCs w:val="24"/>
              </w:rPr>
            </w:pPr>
          </w:p>
        </w:tc>
      </w:tr>
      <w:tr w:rsidR="009F217A" w:rsidRPr="008D1CBF" w14:paraId="3DF9961F" w14:textId="77777777" w:rsidTr="005B328E">
        <w:tc>
          <w:tcPr>
            <w:tcW w:w="959" w:type="dxa"/>
          </w:tcPr>
          <w:p w14:paraId="03329C2A" w14:textId="77777777" w:rsidR="009F217A" w:rsidRPr="008D1CBF" w:rsidRDefault="009F217A" w:rsidP="00C6338F">
            <w:pPr>
              <w:spacing w:line="360" w:lineRule="auto"/>
              <w:jc w:val="center"/>
              <w:rPr>
                <w:sz w:val="24"/>
                <w:szCs w:val="24"/>
              </w:rPr>
            </w:pPr>
            <w:r w:rsidRPr="008D1CBF">
              <w:rPr>
                <w:sz w:val="24"/>
                <w:szCs w:val="24"/>
              </w:rPr>
              <w:t>8</w:t>
            </w:r>
          </w:p>
        </w:tc>
        <w:tc>
          <w:tcPr>
            <w:tcW w:w="3969" w:type="dxa"/>
            <w:vAlign w:val="center"/>
          </w:tcPr>
          <w:p w14:paraId="479DA976" w14:textId="77777777" w:rsidR="009F217A" w:rsidRDefault="009F217A">
            <w:pPr>
              <w:rPr>
                <w:rFonts w:ascii="宋体" w:hAnsi="宋体"/>
              </w:rPr>
            </w:pPr>
            <w:r>
              <w:rPr>
                <w:rFonts w:ascii="宋体" w:hAnsi="宋体" w:hint="eastAsia"/>
              </w:rPr>
              <w:t>文化创意产业大环境分析介绍</w:t>
            </w:r>
          </w:p>
        </w:tc>
        <w:tc>
          <w:tcPr>
            <w:tcW w:w="2410" w:type="dxa"/>
          </w:tcPr>
          <w:p w14:paraId="067AE22C" w14:textId="77777777" w:rsidR="009F217A" w:rsidRPr="008D1CBF" w:rsidRDefault="009F217A" w:rsidP="00DB77D4">
            <w:pPr>
              <w:spacing w:line="360" w:lineRule="auto"/>
              <w:rPr>
                <w:sz w:val="24"/>
                <w:szCs w:val="24"/>
              </w:rPr>
            </w:pPr>
            <w:r>
              <w:rPr>
                <w:rFonts w:ascii="Damascus" w:hAnsi="Damascus" w:cs="Damascus" w:hint="eastAsia"/>
                <w:sz w:val="24"/>
                <w:szCs w:val="24"/>
              </w:rPr>
              <w:t>教师讲评</w:t>
            </w:r>
          </w:p>
        </w:tc>
        <w:tc>
          <w:tcPr>
            <w:tcW w:w="1701" w:type="dxa"/>
          </w:tcPr>
          <w:p w14:paraId="33437559" w14:textId="77777777" w:rsidR="009F217A" w:rsidRPr="008D1CBF" w:rsidRDefault="009F217A" w:rsidP="00DB77D4">
            <w:pPr>
              <w:spacing w:line="360" w:lineRule="auto"/>
              <w:rPr>
                <w:sz w:val="24"/>
                <w:szCs w:val="24"/>
              </w:rPr>
            </w:pPr>
          </w:p>
        </w:tc>
      </w:tr>
      <w:tr w:rsidR="009F217A" w:rsidRPr="008D1CBF" w14:paraId="1B54F184" w14:textId="77777777" w:rsidTr="00B83126">
        <w:tc>
          <w:tcPr>
            <w:tcW w:w="959" w:type="dxa"/>
          </w:tcPr>
          <w:p w14:paraId="2B010558" w14:textId="77777777" w:rsidR="009F217A" w:rsidRPr="008D1CBF" w:rsidRDefault="009F217A" w:rsidP="00C6338F">
            <w:pPr>
              <w:spacing w:line="360" w:lineRule="auto"/>
              <w:jc w:val="center"/>
              <w:rPr>
                <w:sz w:val="24"/>
                <w:szCs w:val="24"/>
              </w:rPr>
            </w:pPr>
            <w:r w:rsidRPr="008D1CBF">
              <w:rPr>
                <w:sz w:val="24"/>
                <w:szCs w:val="24"/>
              </w:rPr>
              <w:t>9</w:t>
            </w:r>
          </w:p>
        </w:tc>
        <w:tc>
          <w:tcPr>
            <w:tcW w:w="3969" w:type="dxa"/>
            <w:vAlign w:val="center"/>
          </w:tcPr>
          <w:p w14:paraId="6136D1E4" w14:textId="77777777" w:rsidR="009F217A" w:rsidRDefault="009F217A">
            <w:pPr>
              <w:rPr>
                <w:rFonts w:ascii="宋体" w:hAnsi="宋体"/>
              </w:rPr>
            </w:pPr>
            <w:r>
              <w:rPr>
                <w:rFonts w:ascii="宋体" w:hAnsi="宋体" w:hint="eastAsia"/>
              </w:rPr>
              <w:t>文化创意产业内容分类</w:t>
            </w:r>
          </w:p>
        </w:tc>
        <w:tc>
          <w:tcPr>
            <w:tcW w:w="2410" w:type="dxa"/>
          </w:tcPr>
          <w:p w14:paraId="0F1EF844" w14:textId="77777777" w:rsidR="009F217A" w:rsidRPr="008D1CBF" w:rsidRDefault="009F217A"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3226F36A" w14:textId="77777777" w:rsidR="009F217A" w:rsidRPr="008D1CBF" w:rsidRDefault="009F217A" w:rsidP="00DB77D4">
            <w:pPr>
              <w:spacing w:line="360" w:lineRule="auto"/>
              <w:rPr>
                <w:sz w:val="24"/>
                <w:szCs w:val="24"/>
              </w:rPr>
            </w:pPr>
          </w:p>
        </w:tc>
      </w:tr>
      <w:tr w:rsidR="009F217A" w:rsidRPr="008D1CBF" w14:paraId="29F136AB" w14:textId="77777777" w:rsidTr="00B83126">
        <w:tc>
          <w:tcPr>
            <w:tcW w:w="959" w:type="dxa"/>
          </w:tcPr>
          <w:p w14:paraId="24C21DC9" w14:textId="77777777" w:rsidR="009F217A" w:rsidRPr="008D1CBF" w:rsidRDefault="009F217A" w:rsidP="00C6338F">
            <w:pPr>
              <w:spacing w:line="360" w:lineRule="auto"/>
              <w:jc w:val="center"/>
              <w:rPr>
                <w:sz w:val="24"/>
                <w:szCs w:val="24"/>
              </w:rPr>
            </w:pPr>
            <w:r w:rsidRPr="008D1CBF">
              <w:rPr>
                <w:sz w:val="24"/>
                <w:szCs w:val="24"/>
              </w:rPr>
              <w:t>10</w:t>
            </w:r>
          </w:p>
        </w:tc>
        <w:tc>
          <w:tcPr>
            <w:tcW w:w="3969" w:type="dxa"/>
            <w:vAlign w:val="center"/>
          </w:tcPr>
          <w:p w14:paraId="45FD70C6" w14:textId="77777777" w:rsidR="009F217A" w:rsidRDefault="009F217A">
            <w:pPr>
              <w:rPr>
                <w:rFonts w:ascii="宋体" w:hAnsi="宋体"/>
              </w:rPr>
            </w:pPr>
            <w:r>
              <w:rPr>
                <w:rFonts w:ascii="宋体" w:hAnsi="宋体" w:hint="eastAsia"/>
              </w:rPr>
              <w:t>演出文化市场分析</w:t>
            </w:r>
          </w:p>
        </w:tc>
        <w:tc>
          <w:tcPr>
            <w:tcW w:w="2410" w:type="dxa"/>
          </w:tcPr>
          <w:p w14:paraId="26DC4415" w14:textId="77777777" w:rsidR="009F217A" w:rsidRPr="008D1CBF" w:rsidRDefault="009F217A" w:rsidP="00DB77D4">
            <w:pPr>
              <w:spacing w:line="360" w:lineRule="auto"/>
              <w:rPr>
                <w:sz w:val="24"/>
                <w:szCs w:val="24"/>
              </w:rPr>
            </w:pPr>
            <w:r>
              <w:rPr>
                <w:rFonts w:ascii="Damascus" w:hAnsi="Damascus" w:cs="Damascus" w:hint="eastAsia"/>
                <w:sz w:val="24"/>
                <w:szCs w:val="24"/>
              </w:rPr>
              <w:t>教师讲评</w:t>
            </w:r>
          </w:p>
        </w:tc>
        <w:tc>
          <w:tcPr>
            <w:tcW w:w="1701" w:type="dxa"/>
          </w:tcPr>
          <w:p w14:paraId="6B2C9F89" w14:textId="77777777" w:rsidR="009F217A" w:rsidRPr="008D1CBF" w:rsidRDefault="009F217A" w:rsidP="0030352E">
            <w:pPr>
              <w:spacing w:line="360" w:lineRule="auto"/>
              <w:rPr>
                <w:sz w:val="24"/>
                <w:szCs w:val="24"/>
              </w:rPr>
            </w:pPr>
          </w:p>
        </w:tc>
      </w:tr>
      <w:tr w:rsidR="009F217A" w:rsidRPr="008D1CBF" w14:paraId="6ECD45BF" w14:textId="77777777" w:rsidTr="00B83126">
        <w:tc>
          <w:tcPr>
            <w:tcW w:w="959" w:type="dxa"/>
          </w:tcPr>
          <w:p w14:paraId="25CB072E" w14:textId="77777777" w:rsidR="009F217A" w:rsidRPr="008D1CBF" w:rsidRDefault="009F217A" w:rsidP="00C6338F">
            <w:pPr>
              <w:spacing w:line="360" w:lineRule="auto"/>
              <w:jc w:val="center"/>
              <w:rPr>
                <w:sz w:val="24"/>
                <w:szCs w:val="24"/>
              </w:rPr>
            </w:pPr>
            <w:r w:rsidRPr="008D1CBF">
              <w:rPr>
                <w:sz w:val="24"/>
                <w:szCs w:val="24"/>
              </w:rPr>
              <w:t>11</w:t>
            </w:r>
          </w:p>
        </w:tc>
        <w:tc>
          <w:tcPr>
            <w:tcW w:w="3969" w:type="dxa"/>
            <w:vAlign w:val="center"/>
          </w:tcPr>
          <w:p w14:paraId="78DF2701" w14:textId="77777777" w:rsidR="009F217A" w:rsidRDefault="009F217A">
            <w:pPr>
              <w:rPr>
                <w:rFonts w:ascii="宋体" w:hAnsi="宋体"/>
              </w:rPr>
            </w:pPr>
            <w:r>
              <w:rPr>
                <w:rFonts w:ascii="宋体" w:hAnsi="宋体" w:hint="eastAsia"/>
              </w:rPr>
              <w:t>影视文化市场分析</w:t>
            </w:r>
          </w:p>
        </w:tc>
        <w:tc>
          <w:tcPr>
            <w:tcW w:w="2410" w:type="dxa"/>
          </w:tcPr>
          <w:p w14:paraId="23E85384" w14:textId="77777777" w:rsidR="009F217A" w:rsidRPr="008D1CBF" w:rsidRDefault="009F217A" w:rsidP="00DB77D4">
            <w:pPr>
              <w:spacing w:line="360" w:lineRule="auto"/>
              <w:rPr>
                <w:sz w:val="24"/>
                <w:szCs w:val="24"/>
              </w:rPr>
            </w:pPr>
            <w:r>
              <w:rPr>
                <w:rFonts w:ascii="Damascus" w:hAnsi="Damascus" w:cs="Damascus" w:hint="eastAsia"/>
                <w:sz w:val="24"/>
                <w:szCs w:val="24"/>
              </w:rPr>
              <w:t>教师讲评</w:t>
            </w:r>
          </w:p>
        </w:tc>
        <w:tc>
          <w:tcPr>
            <w:tcW w:w="1701" w:type="dxa"/>
          </w:tcPr>
          <w:p w14:paraId="22D8B610" w14:textId="77777777" w:rsidR="009F217A" w:rsidRPr="008D1CBF" w:rsidRDefault="009F217A" w:rsidP="00DB77D4">
            <w:pPr>
              <w:spacing w:line="360" w:lineRule="auto"/>
              <w:rPr>
                <w:sz w:val="24"/>
                <w:szCs w:val="24"/>
              </w:rPr>
            </w:pPr>
          </w:p>
        </w:tc>
      </w:tr>
      <w:tr w:rsidR="009F217A" w:rsidRPr="008D1CBF" w14:paraId="1CA33DA9" w14:textId="77777777" w:rsidTr="005B328E">
        <w:tc>
          <w:tcPr>
            <w:tcW w:w="959" w:type="dxa"/>
          </w:tcPr>
          <w:p w14:paraId="53F9AA98" w14:textId="77777777" w:rsidR="009F217A" w:rsidRPr="008D1CBF" w:rsidRDefault="009F217A" w:rsidP="00C6338F">
            <w:pPr>
              <w:spacing w:line="360" w:lineRule="auto"/>
              <w:jc w:val="center"/>
              <w:rPr>
                <w:sz w:val="24"/>
                <w:szCs w:val="24"/>
              </w:rPr>
            </w:pPr>
            <w:r w:rsidRPr="008D1CBF">
              <w:rPr>
                <w:sz w:val="24"/>
                <w:szCs w:val="24"/>
              </w:rPr>
              <w:t>12</w:t>
            </w:r>
          </w:p>
        </w:tc>
        <w:tc>
          <w:tcPr>
            <w:tcW w:w="3969" w:type="dxa"/>
            <w:vAlign w:val="center"/>
          </w:tcPr>
          <w:p w14:paraId="2C126CF3" w14:textId="77777777" w:rsidR="009F217A" w:rsidRDefault="009F217A">
            <w:pPr>
              <w:rPr>
                <w:rFonts w:ascii="宋体" w:hAnsi="宋体"/>
              </w:rPr>
            </w:pPr>
            <w:r>
              <w:rPr>
                <w:rFonts w:ascii="宋体" w:hAnsi="宋体" w:hint="eastAsia"/>
              </w:rPr>
              <w:t>其他创意产业分析</w:t>
            </w:r>
          </w:p>
        </w:tc>
        <w:tc>
          <w:tcPr>
            <w:tcW w:w="2410" w:type="dxa"/>
          </w:tcPr>
          <w:p w14:paraId="59EA770C" w14:textId="77777777" w:rsidR="009F217A" w:rsidRPr="008D1CBF" w:rsidRDefault="009F217A" w:rsidP="00DB77D4">
            <w:pPr>
              <w:spacing w:line="360" w:lineRule="auto"/>
              <w:rPr>
                <w:sz w:val="24"/>
                <w:szCs w:val="24"/>
              </w:rPr>
            </w:pPr>
            <w:r>
              <w:rPr>
                <w:rFonts w:ascii="Damascus" w:hAnsi="Damascus" w:cs="Damascus" w:hint="eastAsia"/>
                <w:sz w:val="24"/>
                <w:szCs w:val="24"/>
              </w:rPr>
              <w:t>教师讲授</w:t>
            </w:r>
          </w:p>
        </w:tc>
        <w:tc>
          <w:tcPr>
            <w:tcW w:w="1701" w:type="dxa"/>
          </w:tcPr>
          <w:p w14:paraId="12E60039" w14:textId="77777777" w:rsidR="009F217A" w:rsidRPr="008D1CBF" w:rsidRDefault="009F217A" w:rsidP="00DB77D4">
            <w:pPr>
              <w:spacing w:line="360" w:lineRule="auto"/>
              <w:rPr>
                <w:sz w:val="24"/>
                <w:szCs w:val="24"/>
              </w:rPr>
            </w:pPr>
          </w:p>
        </w:tc>
      </w:tr>
      <w:tr w:rsidR="009F217A" w:rsidRPr="008D1CBF" w14:paraId="7A4D362B" w14:textId="77777777" w:rsidTr="005B328E">
        <w:tc>
          <w:tcPr>
            <w:tcW w:w="959" w:type="dxa"/>
          </w:tcPr>
          <w:p w14:paraId="3D8143A7" w14:textId="77777777" w:rsidR="009F217A" w:rsidRPr="008D1CBF" w:rsidRDefault="009F217A" w:rsidP="00C6338F">
            <w:pPr>
              <w:spacing w:line="360" w:lineRule="auto"/>
              <w:jc w:val="center"/>
              <w:rPr>
                <w:sz w:val="24"/>
                <w:szCs w:val="24"/>
              </w:rPr>
            </w:pPr>
            <w:r w:rsidRPr="008D1CBF">
              <w:rPr>
                <w:sz w:val="24"/>
                <w:szCs w:val="24"/>
              </w:rPr>
              <w:t>13</w:t>
            </w:r>
          </w:p>
        </w:tc>
        <w:tc>
          <w:tcPr>
            <w:tcW w:w="3969" w:type="dxa"/>
            <w:vAlign w:val="center"/>
          </w:tcPr>
          <w:p w14:paraId="230D2D8B" w14:textId="77777777" w:rsidR="009F217A" w:rsidRDefault="009F217A">
            <w:pPr>
              <w:rPr>
                <w:rFonts w:ascii="宋体" w:hAnsi="宋体"/>
              </w:rPr>
            </w:pPr>
            <w:r>
              <w:rPr>
                <w:rFonts w:ascii="宋体" w:hAnsi="宋体" w:hint="eastAsia"/>
              </w:rPr>
              <w:t>创意产业受众群体研究</w:t>
            </w:r>
          </w:p>
        </w:tc>
        <w:tc>
          <w:tcPr>
            <w:tcW w:w="2410" w:type="dxa"/>
          </w:tcPr>
          <w:p w14:paraId="4B98F919" w14:textId="77777777" w:rsidR="009F217A" w:rsidRPr="008D1CBF" w:rsidRDefault="009F217A"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4699187C" w14:textId="77777777" w:rsidR="009F217A" w:rsidRPr="008D1CBF" w:rsidRDefault="009F217A" w:rsidP="00DB77D4">
            <w:pPr>
              <w:spacing w:line="360" w:lineRule="auto"/>
              <w:rPr>
                <w:sz w:val="24"/>
                <w:szCs w:val="24"/>
              </w:rPr>
            </w:pPr>
          </w:p>
        </w:tc>
      </w:tr>
      <w:tr w:rsidR="009F217A" w:rsidRPr="008D1CBF" w14:paraId="76FE045D" w14:textId="77777777" w:rsidTr="005B328E">
        <w:tc>
          <w:tcPr>
            <w:tcW w:w="959" w:type="dxa"/>
          </w:tcPr>
          <w:p w14:paraId="7F2409C0" w14:textId="77777777" w:rsidR="009F217A" w:rsidRPr="008D1CBF" w:rsidRDefault="009F217A" w:rsidP="00C6338F">
            <w:pPr>
              <w:spacing w:line="360" w:lineRule="auto"/>
              <w:jc w:val="center"/>
              <w:rPr>
                <w:sz w:val="24"/>
                <w:szCs w:val="24"/>
              </w:rPr>
            </w:pPr>
            <w:r w:rsidRPr="008D1CBF">
              <w:rPr>
                <w:sz w:val="24"/>
                <w:szCs w:val="24"/>
              </w:rPr>
              <w:t>14</w:t>
            </w:r>
          </w:p>
        </w:tc>
        <w:tc>
          <w:tcPr>
            <w:tcW w:w="3969" w:type="dxa"/>
            <w:vAlign w:val="center"/>
          </w:tcPr>
          <w:p w14:paraId="24970DF4" w14:textId="77777777" w:rsidR="009F217A" w:rsidRDefault="009F217A">
            <w:pPr>
              <w:rPr>
                <w:rFonts w:ascii="宋体" w:hAnsi="宋体"/>
              </w:rPr>
            </w:pPr>
            <w:r>
              <w:rPr>
                <w:rFonts w:ascii="宋体" w:hAnsi="宋体" w:hint="eastAsia"/>
              </w:rPr>
              <w:t>项目确立，搜集资料</w:t>
            </w:r>
          </w:p>
        </w:tc>
        <w:tc>
          <w:tcPr>
            <w:tcW w:w="2410" w:type="dxa"/>
          </w:tcPr>
          <w:p w14:paraId="51FEFF37" w14:textId="77777777" w:rsidR="009F217A" w:rsidRPr="008D1CBF" w:rsidRDefault="009F217A" w:rsidP="00DB77D4">
            <w:pPr>
              <w:spacing w:line="360" w:lineRule="auto"/>
              <w:rPr>
                <w:sz w:val="24"/>
                <w:szCs w:val="24"/>
              </w:rPr>
            </w:pPr>
            <w:r>
              <w:rPr>
                <w:rFonts w:ascii="Damascus" w:hAnsi="Damascus" w:cs="Damascus" w:hint="eastAsia"/>
                <w:sz w:val="24"/>
                <w:szCs w:val="24"/>
              </w:rPr>
              <w:t>教师讲授</w:t>
            </w:r>
          </w:p>
        </w:tc>
        <w:tc>
          <w:tcPr>
            <w:tcW w:w="1701" w:type="dxa"/>
          </w:tcPr>
          <w:p w14:paraId="3E91B5F3" w14:textId="77777777" w:rsidR="009F217A" w:rsidRPr="008D1CBF" w:rsidRDefault="009F217A" w:rsidP="00DB77D4">
            <w:pPr>
              <w:spacing w:line="360" w:lineRule="auto"/>
              <w:rPr>
                <w:sz w:val="24"/>
                <w:szCs w:val="24"/>
              </w:rPr>
            </w:pPr>
          </w:p>
        </w:tc>
      </w:tr>
      <w:tr w:rsidR="009F217A" w:rsidRPr="008D1CBF" w14:paraId="56AE1CB6" w14:textId="77777777" w:rsidTr="005B328E">
        <w:tc>
          <w:tcPr>
            <w:tcW w:w="959" w:type="dxa"/>
          </w:tcPr>
          <w:p w14:paraId="09FA62DE" w14:textId="77777777" w:rsidR="009F217A" w:rsidRPr="008D1CBF" w:rsidRDefault="009F217A" w:rsidP="00C6338F">
            <w:pPr>
              <w:spacing w:line="360" w:lineRule="auto"/>
              <w:jc w:val="center"/>
              <w:rPr>
                <w:sz w:val="24"/>
                <w:szCs w:val="24"/>
              </w:rPr>
            </w:pPr>
            <w:r w:rsidRPr="008D1CBF">
              <w:rPr>
                <w:sz w:val="24"/>
                <w:szCs w:val="24"/>
              </w:rPr>
              <w:t>15</w:t>
            </w:r>
          </w:p>
        </w:tc>
        <w:tc>
          <w:tcPr>
            <w:tcW w:w="3969" w:type="dxa"/>
            <w:vAlign w:val="center"/>
          </w:tcPr>
          <w:p w14:paraId="65AF9485" w14:textId="77777777" w:rsidR="009F217A" w:rsidRDefault="009F217A">
            <w:pPr>
              <w:rPr>
                <w:rFonts w:ascii="宋体" w:hAnsi="宋体"/>
              </w:rPr>
            </w:pPr>
            <w:r>
              <w:rPr>
                <w:rFonts w:ascii="宋体" w:hAnsi="宋体" w:hint="eastAsia"/>
              </w:rPr>
              <w:t>完成项目实施，并进行汇报</w:t>
            </w:r>
          </w:p>
        </w:tc>
        <w:tc>
          <w:tcPr>
            <w:tcW w:w="2410" w:type="dxa"/>
          </w:tcPr>
          <w:p w14:paraId="1BE1A329" w14:textId="77777777" w:rsidR="009F217A" w:rsidRPr="008D1CBF" w:rsidRDefault="009F217A" w:rsidP="00DB77D4">
            <w:pPr>
              <w:spacing w:line="360" w:lineRule="auto"/>
              <w:rPr>
                <w:sz w:val="24"/>
                <w:szCs w:val="24"/>
              </w:rPr>
            </w:pPr>
            <w:r>
              <w:rPr>
                <w:rFonts w:hint="eastAsia"/>
                <w:sz w:val="24"/>
                <w:szCs w:val="24"/>
              </w:rPr>
              <w:t>教师</w:t>
            </w:r>
            <w:r>
              <w:rPr>
                <w:rFonts w:ascii="Damascus" w:hAnsi="Damascus" w:cs="Damascus" w:hint="eastAsia"/>
                <w:sz w:val="24"/>
                <w:szCs w:val="24"/>
              </w:rPr>
              <w:t>讲授</w:t>
            </w:r>
          </w:p>
        </w:tc>
        <w:tc>
          <w:tcPr>
            <w:tcW w:w="1701" w:type="dxa"/>
          </w:tcPr>
          <w:p w14:paraId="3A3D2480" w14:textId="77777777" w:rsidR="009F217A" w:rsidRPr="008D1CBF" w:rsidRDefault="009F217A" w:rsidP="00DB77D4">
            <w:pPr>
              <w:spacing w:line="360" w:lineRule="auto"/>
              <w:rPr>
                <w:sz w:val="24"/>
                <w:szCs w:val="24"/>
              </w:rPr>
            </w:pPr>
          </w:p>
        </w:tc>
      </w:tr>
      <w:tr w:rsidR="009F217A" w:rsidRPr="008D1CBF" w14:paraId="1A0D17BC" w14:textId="77777777" w:rsidTr="005B328E">
        <w:tc>
          <w:tcPr>
            <w:tcW w:w="959" w:type="dxa"/>
          </w:tcPr>
          <w:p w14:paraId="709066A1" w14:textId="77777777" w:rsidR="009F217A" w:rsidRPr="008D1CBF" w:rsidRDefault="009F217A" w:rsidP="00C6338F">
            <w:pPr>
              <w:spacing w:line="360" w:lineRule="auto"/>
              <w:jc w:val="center"/>
              <w:rPr>
                <w:sz w:val="24"/>
                <w:szCs w:val="24"/>
              </w:rPr>
            </w:pPr>
            <w:r w:rsidRPr="008D1CBF">
              <w:rPr>
                <w:sz w:val="24"/>
                <w:szCs w:val="24"/>
              </w:rPr>
              <w:t>16</w:t>
            </w:r>
          </w:p>
        </w:tc>
        <w:tc>
          <w:tcPr>
            <w:tcW w:w="3969" w:type="dxa"/>
            <w:vAlign w:val="center"/>
          </w:tcPr>
          <w:p w14:paraId="6EBE19A2" w14:textId="77777777" w:rsidR="009F217A" w:rsidRDefault="009F217A">
            <w:pPr>
              <w:rPr>
                <w:rFonts w:ascii="宋体" w:hAnsi="宋体"/>
              </w:rPr>
            </w:pPr>
            <w:r>
              <w:rPr>
                <w:rFonts w:ascii="宋体" w:hAnsi="宋体" w:hint="eastAsia"/>
              </w:rPr>
              <w:t>提交报告</w:t>
            </w:r>
          </w:p>
        </w:tc>
        <w:tc>
          <w:tcPr>
            <w:tcW w:w="2410" w:type="dxa"/>
          </w:tcPr>
          <w:p w14:paraId="0DEA5277" w14:textId="77777777" w:rsidR="009F217A" w:rsidRPr="008D1CBF" w:rsidRDefault="009F217A" w:rsidP="00DB77D4">
            <w:pPr>
              <w:spacing w:line="360" w:lineRule="auto"/>
              <w:rPr>
                <w:sz w:val="24"/>
                <w:szCs w:val="24"/>
              </w:rPr>
            </w:pPr>
          </w:p>
        </w:tc>
        <w:tc>
          <w:tcPr>
            <w:tcW w:w="1701" w:type="dxa"/>
          </w:tcPr>
          <w:p w14:paraId="716A6762" w14:textId="77777777" w:rsidR="009F217A" w:rsidRPr="008D1CBF" w:rsidRDefault="009F217A" w:rsidP="00DB77D4">
            <w:pPr>
              <w:spacing w:line="360" w:lineRule="auto"/>
              <w:rPr>
                <w:sz w:val="24"/>
                <w:szCs w:val="24"/>
              </w:rPr>
            </w:pPr>
          </w:p>
        </w:tc>
      </w:tr>
    </w:tbl>
    <w:p w14:paraId="035447F7" w14:textId="77777777" w:rsidR="008B354D" w:rsidRDefault="008B354D" w:rsidP="007D7270">
      <w:pPr>
        <w:spacing w:line="360" w:lineRule="auto"/>
        <w:ind w:firstLineChars="200" w:firstLine="480"/>
        <w:rPr>
          <w:sz w:val="24"/>
          <w:szCs w:val="24"/>
        </w:rPr>
      </w:pPr>
    </w:p>
    <w:p w14:paraId="535978D7" w14:textId="77777777" w:rsidR="008B354D" w:rsidRDefault="008B354D" w:rsidP="00EE516D">
      <w:pPr>
        <w:pStyle w:val="10"/>
        <w:spacing w:line="360" w:lineRule="auto"/>
        <w:ind w:firstLineChars="0" w:firstLine="0"/>
        <w:rPr>
          <w:b/>
          <w:sz w:val="28"/>
          <w:szCs w:val="28"/>
        </w:rPr>
      </w:pPr>
      <w:r>
        <w:rPr>
          <w:rFonts w:hint="eastAsia"/>
          <w:b/>
          <w:sz w:val="28"/>
          <w:szCs w:val="28"/>
        </w:rPr>
        <w:t>六、修读要求</w:t>
      </w:r>
    </w:p>
    <w:p w14:paraId="2A7DAD18" w14:textId="77777777" w:rsidR="004A4D7C" w:rsidRDefault="004A4D7C" w:rsidP="007D7270">
      <w:pPr>
        <w:spacing w:line="360" w:lineRule="auto"/>
        <w:ind w:firstLineChars="200" w:firstLine="480"/>
        <w:rPr>
          <w:sz w:val="24"/>
          <w:szCs w:val="24"/>
        </w:rPr>
      </w:pPr>
      <w:r>
        <w:rPr>
          <w:rFonts w:hint="eastAsia"/>
          <w:sz w:val="24"/>
          <w:szCs w:val="24"/>
        </w:rPr>
        <w:t>理论课中，</w:t>
      </w:r>
      <w:r w:rsidR="00CB0851">
        <w:rPr>
          <w:rFonts w:hint="eastAsia"/>
          <w:sz w:val="24"/>
          <w:szCs w:val="24"/>
        </w:rPr>
        <w:t>希望学生能提出自己的评论与问题，并进行积极的讨论。</w:t>
      </w:r>
      <w:r w:rsidR="006B3A9A">
        <w:rPr>
          <w:rFonts w:hint="eastAsia"/>
          <w:sz w:val="24"/>
          <w:szCs w:val="24"/>
        </w:rPr>
        <w:t>实践</w:t>
      </w:r>
      <w:r w:rsidR="00363351">
        <w:rPr>
          <w:rFonts w:hint="eastAsia"/>
          <w:sz w:val="24"/>
          <w:szCs w:val="24"/>
        </w:rPr>
        <w:t>练习中，希望学生在</w:t>
      </w:r>
      <w:r w:rsidR="006B3A9A">
        <w:rPr>
          <w:rFonts w:hint="eastAsia"/>
          <w:sz w:val="24"/>
          <w:szCs w:val="24"/>
        </w:rPr>
        <w:t>田野调查中</w:t>
      </w:r>
      <w:r>
        <w:rPr>
          <w:rFonts w:hint="eastAsia"/>
          <w:sz w:val="24"/>
          <w:szCs w:val="24"/>
        </w:rPr>
        <w:t>，勇于开拓思维，敢于表达自己的艺术思想。</w:t>
      </w:r>
    </w:p>
    <w:p w14:paraId="32664C29" w14:textId="77777777" w:rsidR="008B354D" w:rsidRDefault="008B354D" w:rsidP="007D7270">
      <w:pPr>
        <w:spacing w:line="360" w:lineRule="auto"/>
        <w:ind w:firstLineChars="200" w:firstLine="480"/>
        <w:rPr>
          <w:sz w:val="24"/>
          <w:szCs w:val="24"/>
        </w:rPr>
      </w:pPr>
    </w:p>
    <w:p w14:paraId="19847D97" w14:textId="77777777" w:rsidR="008B354D" w:rsidRDefault="008B354D" w:rsidP="00EE516D">
      <w:pPr>
        <w:pStyle w:val="10"/>
        <w:spacing w:line="360" w:lineRule="auto"/>
        <w:ind w:firstLineChars="0" w:firstLine="0"/>
        <w:rPr>
          <w:sz w:val="24"/>
          <w:szCs w:val="24"/>
        </w:rPr>
      </w:pPr>
      <w:r>
        <w:rPr>
          <w:rFonts w:hint="eastAsia"/>
          <w:b/>
          <w:sz w:val="28"/>
          <w:szCs w:val="28"/>
        </w:rPr>
        <w:t>七、学习评价方案</w:t>
      </w:r>
    </w:p>
    <w:p w14:paraId="0AD2C248" w14:textId="77777777" w:rsidR="00447C16" w:rsidRDefault="00447C16" w:rsidP="00447C16">
      <w:pPr>
        <w:spacing w:line="360" w:lineRule="auto"/>
        <w:ind w:firstLine="480"/>
        <w:rPr>
          <w:sz w:val="24"/>
          <w:szCs w:val="24"/>
        </w:rPr>
      </w:pPr>
      <w:r>
        <w:rPr>
          <w:rFonts w:hint="eastAsia"/>
          <w:sz w:val="24"/>
          <w:szCs w:val="24"/>
        </w:rPr>
        <w:t>整个课程的最终成绩由平时成绩与期末考试决定。其中平时成绩占</w:t>
      </w:r>
      <w:r w:rsidR="00883E02">
        <w:rPr>
          <w:rFonts w:hint="eastAsia"/>
          <w:sz w:val="24"/>
          <w:szCs w:val="24"/>
        </w:rPr>
        <w:t>40</w:t>
      </w:r>
      <w:r>
        <w:rPr>
          <w:rFonts w:hint="eastAsia"/>
          <w:sz w:val="24"/>
          <w:szCs w:val="24"/>
        </w:rPr>
        <w:t>%</w:t>
      </w:r>
      <w:r>
        <w:rPr>
          <w:rFonts w:hint="eastAsia"/>
          <w:sz w:val="24"/>
          <w:szCs w:val="24"/>
        </w:rPr>
        <w:t>，期</w:t>
      </w:r>
      <w:r>
        <w:rPr>
          <w:rFonts w:hint="eastAsia"/>
          <w:sz w:val="24"/>
          <w:szCs w:val="24"/>
        </w:rPr>
        <w:lastRenderedPageBreak/>
        <w:t>末考试占</w:t>
      </w:r>
      <w:r w:rsidR="00883E02">
        <w:rPr>
          <w:rFonts w:hint="eastAsia"/>
          <w:sz w:val="24"/>
          <w:szCs w:val="24"/>
        </w:rPr>
        <w:t>6</w:t>
      </w:r>
      <w:r>
        <w:rPr>
          <w:rFonts w:hint="eastAsia"/>
          <w:sz w:val="24"/>
          <w:szCs w:val="24"/>
        </w:rPr>
        <w:t>0%</w:t>
      </w:r>
      <w:r>
        <w:rPr>
          <w:rFonts w:hint="eastAsia"/>
          <w:sz w:val="24"/>
          <w:szCs w:val="24"/>
        </w:rPr>
        <w:t>。</w:t>
      </w:r>
    </w:p>
    <w:p w14:paraId="5273EF04" w14:textId="77777777" w:rsidR="00447C16" w:rsidRDefault="00447C16" w:rsidP="00447C16">
      <w:pPr>
        <w:spacing w:line="360" w:lineRule="auto"/>
        <w:ind w:firstLine="480"/>
        <w:rPr>
          <w:sz w:val="24"/>
          <w:szCs w:val="24"/>
        </w:rPr>
      </w:pPr>
      <w:r>
        <w:rPr>
          <w:rFonts w:hint="eastAsia"/>
          <w:sz w:val="24"/>
          <w:szCs w:val="24"/>
        </w:rPr>
        <w:t>平时成绩主要由三部分组成：理论课的讨论参与</w:t>
      </w:r>
      <w:r w:rsidR="00AD2DF2">
        <w:rPr>
          <w:rFonts w:hint="eastAsia"/>
          <w:sz w:val="24"/>
          <w:szCs w:val="24"/>
        </w:rPr>
        <w:t>程</w:t>
      </w:r>
      <w:r>
        <w:rPr>
          <w:rFonts w:hint="eastAsia"/>
          <w:sz w:val="24"/>
          <w:szCs w:val="24"/>
        </w:rPr>
        <w:t>度；</w:t>
      </w:r>
      <w:r w:rsidR="009008D3">
        <w:rPr>
          <w:rFonts w:hint="eastAsia"/>
          <w:sz w:val="24"/>
          <w:szCs w:val="24"/>
        </w:rPr>
        <w:t>作业的完成程度；综合作品的完成度</w:t>
      </w:r>
      <w:r>
        <w:rPr>
          <w:rFonts w:hint="eastAsia"/>
          <w:sz w:val="24"/>
          <w:szCs w:val="24"/>
        </w:rPr>
        <w:t>。</w:t>
      </w:r>
    </w:p>
    <w:p w14:paraId="44A54265" w14:textId="77777777" w:rsidR="00447C16" w:rsidRDefault="00447C16" w:rsidP="00447C16">
      <w:pPr>
        <w:spacing w:line="360" w:lineRule="auto"/>
        <w:ind w:firstLine="480"/>
        <w:rPr>
          <w:sz w:val="24"/>
          <w:szCs w:val="24"/>
        </w:rPr>
      </w:pPr>
      <w:r>
        <w:rPr>
          <w:rFonts w:hint="eastAsia"/>
          <w:sz w:val="24"/>
          <w:szCs w:val="24"/>
        </w:rPr>
        <w:t>期末成绩主要是以闭卷的开放性试题或小论文的形式完成。</w:t>
      </w:r>
    </w:p>
    <w:p w14:paraId="12F103A5" w14:textId="77777777" w:rsidR="008B354D" w:rsidRDefault="008B354D" w:rsidP="00FD2F40">
      <w:pPr>
        <w:pStyle w:val="10"/>
        <w:spacing w:line="360" w:lineRule="auto"/>
        <w:ind w:firstLineChars="0" w:firstLine="0"/>
        <w:rPr>
          <w:b/>
          <w:sz w:val="28"/>
          <w:szCs w:val="28"/>
        </w:rPr>
      </w:pPr>
    </w:p>
    <w:p w14:paraId="43259A72" w14:textId="77777777" w:rsidR="008B354D" w:rsidRDefault="008B354D" w:rsidP="00FD2F40">
      <w:pPr>
        <w:pStyle w:val="10"/>
        <w:spacing w:line="360" w:lineRule="auto"/>
        <w:ind w:firstLineChars="0" w:firstLine="0"/>
        <w:rPr>
          <w:b/>
          <w:sz w:val="28"/>
          <w:szCs w:val="28"/>
        </w:rPr>
      </w:pPr>
      <w:r>
        <w:rPr>
          <w:rFonts w:hint="eastAsia"/>
          <w:b/>
          <w:sz w:val="28"/>
          <w:szCs w:val="28"/>
        </w:rPr>
        <w:t>八、课程资源</w:t>
      </w:r>
    </w:p>
    <w:p w14:paraId="14A2E886" w14:textId="77777777" w:rsidR="008B3F5B" w:rsidRPr="00DC72E6" w:rsidRDefault="008B3F5B" w:rsidP="00FD2F40">
      <w:pPr>
        <w:spacing w:line="360" w:lineRule="auto"/>
        <w:rPr>
          <w:sz w:val="24"/>
          <w:szCs w:val="24"/>
        </w:rPr>
      </w:pPr>
      <w:r w:rsidRPr="00734495">
        <w:rPr>
          <w:rFonts w:hint="eastAsia"/>
          <w:b/>
          <w:sz w:val="24"/>
          <w:szCs w:val="24"/>
        </w:rPr>
        <w:t>教</w:t>
      </w:r>
      <w:r w:rsidR="00734495">
        <w:rPr>
          <w:rFonts w:hint="eastAsia"/>
          <w:b/>
          <w:sz w:val="24"/>
          <w:szCs w:val="24"/>
        </w:rPr>
        <w:t xml:space="preserve">   </w:t>
      </w:r>
      <w:r w:rsidRPr="00734495">
        <w:rPr>
          <w:rFonts w:hint="eastAsia"/>
          <w:b/>
          <w:sz w:val="24"/>
          <w:szCs w:val="24"/>
        </w:rPr>
        <w:t>材：</w:t>
      </w:r>
    </w:p>
    <w:p w14:paraId="48BF1FBE" w14:textId="77777777" w:rsidR="00363351" w:rsidRDefault="007A6317" w:rsidP="00363351">
      <w:pPr>
        <w:spacing w:line="380" w:lineRule="exact"/>
        <w:ind w:left="1090" w:rightChars="-159" w:right="-334" w:hangingChars="454" w:hanging="1090"/>
        <w:rPr>
          <w:rFonts w:ascii="宋体" w:hAnsi="宋体"/>
          <w:color w:val="000000"/>
          <w:sz w:val="24"/>
        </w:rPr>
      </w:pPr>
      <w:r>
        <w:rPr>
          <w:rFonts w:ascii="宋体" w:hAnsi="宋体" w:hint="eastAsia"/>
          <w:color w:val="000000"/>
          <w:sz w:val="24"/>
        </w:rPr>
        <w:t xml:space="preserve">    </w:t>
      </w:r>
      <w:r w:rsidR="00363351">
        <w:rPr>
          <w:rFonts w:ascii="宋体" w:hAnsi="宋体" w:hint="eastAsia"/>
          <w:color w:val="000000"/>
          <w:sz w:val="24"/>
        </w:rPr>
        <w:t>《</w:t>
      </w:r>
      <w:r w:rsidR="006B3A9A">
        <w:rPr>
          <w:rFonts w:ascii="宋体" w:hAnsi="宋体" w:hint="eastAsia"/>
          <w:color w:val="000000"/>
          <w:sz w:val="24"/>
        </w:rPr>
        <w:t>文化创意产业概论</w:t>
      </w:r>
      <w:r w:rsidR="00363351" w:rsidRPr="005B48F6">
        <w:rPr>
          <w:rFonts w:ascii="宋体" w:hAnsi="宋体" w:hint="eastAsia"/>
          <w:color w:val="000000"/>
          <w:sz w:val="24"/>
        </w:rPr>
        <w:t>》，</w:t>
      </w:r>
      <w:r w:rsidR="006B3A9A">
        <w:rPr>
          <w:rFonts w:ascii="宋体" w:hAnsi="宋体" w:hint="eastAsia"/>
          <w:color w:val="000000"/>
          <w:sz w:val="24"/>
        </w:rPr>
        <w:t>吴存东 吴琼</w:t>
      </w:r>
      <w:r w:rsidR="00363351" w:rsidRPr="005B48F6">
        <w:rPr>
          <w:rFonts w:ascii="宋体" w:hAnsi="宋体" w:hint="eastAsia"/>
          <w:color w:val="000000"/>
          <w:sz w:val="24"/>
        </w:rPr>
        <w:t xml:space="preserve"> </w:t>
      </w:r>
      <w:r w:rsidR="00363351">
        <w:rPr>
          <w:rFonts w:ascii="宋体" w:hAnsi="宋体" w:hint="eastAsia"/>
          <w:color w:val="000000"/>
          <w:sz w:val="24"/>
        </w:rPr>
        <w:t>著，</w:t>
      </w:r>
      <w:r w:rsidR="006B3A9A">
        <w:rPr>
          <w:rFonts w:ascii="宋体" w:hAnsi="宋体" w:hint="eastAsia"/>
          <w:color w:val="000000"/>
          <w:sz w:val="24"/>
        </w:rPr>
        <w:t>中国经济</w:t>
      </w:r>
      <w:r w:rsidR="00363351" w:rsidRPr="005B48F6">
        <w:rPr>
          <w:rFonts w:ascii="宋体" w:hAnsi="宋体" w:hint="eastAsia"/>
          <w:color w:val="000000"/>
          <w:sz w:val="24"/>
        </w:rPr>
        <w:t>出版社，</w:t>
      </w:r>
      <w:r w:rsidR="006B3A9A">
        <w:rPr>
          <w:rFonts w:ascii="宋体" w:hAnsi="宋体" w:hint="eastAsia"/>
          <w:color w:val="000000"/>
          <w:sz w:val="24"/>
        </w:rPr>
        <w:t>2010</w:t>
      </w:r>
    </w:p>
    <w:p w14:paraId="6731854D" w14:textId="77777777" w:rsidR="008B3F5B" w:rsidRPr="00734495" w:rsidRDefault="00936900" w:rsidP="00F633B6">
      <w:pPr>
        <w:spacing w:line="380" w:lineRule="exact"/>
        <w:ind w:left="1179" w:rightChars="-159" w:right="-334" w:hangingChars="454" w:hanging="1179"/>
        <w:rPr>
          <w:b/>
          <w:sz w:val="24"/>
          <w:szCs w:val="24"/>
        </w:rPr>
      </w:pPr>
      <w:r w:rsidRPr="00734495">
        <w:rPr>
          <w:rFonts w:hint="eastAsia"/>
          <w:b/>
          <w:sz w:val="24"/>
          <w:szCs w:val="24"/>
        </w:rPr>
        <w:t>参考书目</w:t>
      </w:r>
      <w:r w:rsidR="008B3F5B" w:rsidRPr="00734495">
        <w:rPr>
          <w:rFonts w:hint="eastAsia"/>
          <w:b/>
          <w:sz w:val="24"/>
          <w:szCs w:val="24"/>
        </w:rPr>
        <w:t>：</w:t>
      </w:r>
    </w:p>
    <w:p w14:paraId="71D3CD89" w14:textId="77777777" w:rsidR="008B3F5B" w:rsidRDefault="00963170" w:rsidP="00963170">
      <w:pPr>
        <w:spacing w:line="360" w:lineRule="auto"/>
        <w:ind w:firstLine="480"/>
        <w:rPr>
          <w:rFonts w:hint="eastAsia"/>
          <w:sz w:val="24"/>
          <w:szCs w:val="24"/>
        </w:rPr>
      </w:pPr>
      <w:r>
        <w:rPr>
          <w:rFonts w:hint="eastAsia"/>
          <w:sz w:val="24"/>
          <w:szCs w:val="24"/>
        </w:rPr>
        <w:t>《文化白皮书》</w:t>
      </w:r>
    </w:p>
    <w:p w14:paraId="6580F68E" w14:textId="77777777" w:rsidR="00963170" w:rsidRPr="00DC72E6" w:rsidRDefault="00963170" w:rsidP="00963170">
      <w:pPr>
        <w:spacing w:line="360" w:lineRule="auto"/>
        <w:ind w:firstLine="480"/>
        <w:rPr>
          <w:rFonts w:asciiTheme="majorEastAsia" w:eastAsiaTheme="majorEastAsia" w:hAnsiTheme="majorEastAsia"/>
          <w:sz w:val="24"/>
          <w:szCs w:val="24"/>
        </w:rPr>
      </w:pPr>
      <w:r>
        <w:rPr>
          <w:rFonts w:hint="eastAsia"/>
          <w:sz w:val="24"/>
          <w:szCs w:val="24"/>
        </w:rPr>
        <w:t>《文化产业蓝皮书</w:t>
      </w:r>
      <w:bookmarkStart w:id="0" w:name="_GoBack"/>
      <w:bookmarkEnd w:id="0"/>
      <w:r>
        <w:rPr>
          <w:rFonts w:hint="eastAsia"/>
          <w:sz w:val="24"/>
          <w:szCs w:val="24"/>
        </w:rPr>
        <w:t>》</w:t>
      </w:r>
    </w:p>
    <w:p w14:paraId="1F7F941C" w14:textId="77777777" w:rsidR="008B354D" w:rsidRDefault="008B354D" w:rsidP="00F633B6">
      <w:pPr>
        <w:spacing w:line="360" w:lineRule="auto"/>
        <w:ind w:leftChars="266" w:left="1216" w:hangingChars="217" w:hanging="657"/>
        <w:rPr>
          <w:b/>
          <w:sz w:val="28"/>
          <w:szCs w:val="28"/>
        </w:rPr>
      </w:pPr>
    </w:p>
    <w:p w14:paraId="7C61A692" w14:textId="77777777" w:rsidR="008B354D" w:rsidRDefault="008B354D" w:rsidP="00F2621E">
      <w:pPr>
        <w:spacing w:line="360" w:lineRule="auto"/>
        <w:rPr>
          <w:b/>
          <w:sz w:val="28"/>
          <w:szCs w:val="28"/>
        </w:rPr>
      </w:pPr>
      <w:r>
        <w:rPr>
          <w:rFonts w:hint="eastAsia"/>
          <w:b/>
          <w:sz w:val="28"/>
          <w:szCs w:val="28"/>
        </w:rPr>
        <w:t>九、其他需要说明的事宜</w:t>
      </w:r>
    </w:p>
    <w:p w14:paraId="49403C47" w14:textId="77777777" w:rsidR="008B354D" w:rsidRDefault="007A6317" w:rsidP="00F2621E">
      <w:pPr>
        <w:spacing w:line="360" w:lineRule="auto"/>
        <w:rPr>
          <w:sz w:val="24"/>
          <w:szCs w:val="24"/>
        </w:rPr>
      </w:pPr>
      <w:r>
        <w:rPr>
          <w:rFonts w:hint="eastAsia"/>
          <w:sz w:val="24"/>
          <w:szCs w:val="24"/>
        </w:rPr>
        <w:t xml:space="preserve">    </w:t>
      </w:r>
      <w:r w:rsidR="00363351">
        <w:rPr>
          <w:rFonts w:hint="eastAsia"/>
          <w:sz w:val="24"/>
          <w:szCs w:val="24"/>
        </w:rPr>
        <w:t>实验过程中，学生需合理使用实验室</w:t>
      </w:r>
      <w:r>
        <w:rPr>
          <w:rFonts w:hint="eastAsia"/>
          <w:sz w:val="24"/>
          <w:szCs w:val="24"/>
        </w:rPr>
        <w:t>器材，如有损坏或遗失需按照有关规定进行赔偿。</w:t>
      </w:r>
    </w:p>
    <w:p w14:paraId="405558C5" w14:textId="77777777" w:rsidR="007A6317" w:rsidRDefault="007A6317" w:rsidP="00F2621E">
      <w:pPr>
        <w:spacing w:line="360" w:lineRule="auto"/>
        <w:rPr>
          <w:sz w:val="24"/>
          <w:szCs w:val="24"/>
        </w:rPr>
      </w:pPr>
    </w:p>
    <w:p w14:paraId="253B4367" w14:textId="77777777" w:rsidR="008B354D" w:rsidRPr="004C3A9B" w:rsidRDefault="008B354D" w:rsidP="004C3A9B">
      <w:pPr>
        <w:pStyle w:val="10"/>
        <w:spacing w:line="360" w:lineRule="auto"/>
        <w:ind w:firstLineChars="0" w:firstLine="0"/>
        <w:rPr>
          <w:rFonts w:ascii="宋体" w:hAnsi="宋体"/>
          <w:b/>
          <w:sz w:val="30"/>
          <w:szCs w:val="30"/>
        </w:rPr>
      </w:pPr>
      <w:r w:rsidRPr="004C3A9B">
        <w:rPr>
          <w:rFonts w:ascii="宋体" w:hAnsi="宋体" w:hint="eastAsia"/>
          <w:b/>
          <w:sz w:val="30"/>
          <w:szCs w:val="30"/>
        </w:rPr>
        <w:t>Ⅱ</w:t>
      </w:r>
      <w:r w:rsidRPr="004C3A9B">
        <w:rPr>
          <w:rFonts w:ascii="宋体" w:hAnsi="宋体"/>
          <w:b/>
          <w:sz w:val="30"/>
          <w:szCs w:val="30"/>
        </w:rPr>
        <w:t xml:space="preserve"> </w:t>
      </w:r>
      <w:r w:rsidRPr="004C3A9B">
        <w:rPr>
          <w:rFonts w:ascii="宋体" w:hAnsi="宋体" w:hint="eastAsia"/>
          <w:b/>
          <w:sz w:val="30"/>
          <w:szCs w:val="30"/>
        </w:rPr>
        <w:t>单章教学设计</w:t>
      </w:r>
    </w:p>
    <w:p w14:paraId="6D9584FB" w14:textId="77777777" w:rsidR="008B354D" w:rsidRPr="004C3A9B" w:rsidRDefault="008B354D" w:rsidP="004C3A9B">
      <w:pPr>
        <w:spacing w:line="360" w:lineRule="auto"/>
        <w:rPr>
          <w:b/>
          <w:sz w:val="28"/>
          <w:szCs w:val="28"/>
        </w:rPr>
      </w:pPr>
      <w:r w:rsidRPr="004C3A9B">
        <w:rPr>
          <w:rFonts w:hint="eastAsia"/>
          <w:b/>
          <w:sz w:val="28"/>
          <w:szCs w:val="28"/>
        </w:rPr>
        <w:t>一、名称</w:t>
      </w:r>
    </w:p>
    <w:p w14:paraId="1C1B84BA" w14:textId="77777777" w:rsidR="008B354D" w:rsidRPr="004C3A9B" w:rsidRDefault="008B354D" w:rsidP="004C3A9B">
      <w:pPr>
        <w:spacing w:line="360" w:lineRule="auto"/>
        <w:rPr>
          <w:b/>
          <w:sz w:val="28"/>
          <w:szCs w:val="28"/>
        </w:rPr>
      </w:pPr>
      <w:r w:rsidRPr="004C3A9B">
        <w:rPr>
          <w:rFonts w:hint="eastAsia"/>
          <w:b/>
          <w:sz w:val="28"/>
          <w:szCs w:val="28"/>
        </w:rPr>
        <w:t>二、教学目标</w:t>
      </w:r>
    </w:p>
    <w:p w14:paraId="66BF8AA4" w14:textId="77777777" w:rsidR="008B354D" w:rsidRPr="004C3A9B" w:rsidRDefault="008B354D" w:rsidP="004C3A9B">
      <w:pPr>
        <w:spacing w:line="360" w:lineRule="auto"/>
        <w:rPr>
          <w:b/>
          <w:sz w:val="28"/>
          <w:szCs w:val="28"/>
        </w:rPr>
      </w:pPr>
      <w:r w:rsidRPr="004C3A9B">
        <w:rPr>
          <w:rFonts w:hint="eastAsia"/>
          <w:b/>
          <w:sz w:val="28"/>
          <w:szCs w:val="28"/>
        </w:rPr>
        <w:t>三、主要知识点或技能</w:t>
      </w:r>
    </w:p>
    <w:p w14:paraId="5D36A2D2" w14:textId="77777777" w:rsidR="008B354D" w:rsidRPr="004C3A9B" w:rsidRDefault="008B354D" w:rsidP="004C3A9B">
      <w:pPr>
        <w:spacing w:line="360" w:lineRule="auto"/>
        <w:rPr>
          <w:b/>
          <w:sz w:val="28"/>
          <w:szCs w:val="28"/>
        </w:rPr>
      </w:pPr>
      <w:r w:rsidRPr="004C3A9B">
        <w:rPr>
          <w:rFonts w:hint="eastAsia"/>
          <w:b/>
          <w:sz w:val="28"/>
          <w:szCs w:val="28"/>
        </w:rPr>
        <w:t>四、教师教学任务</w:t>
      </w:r>
    </w:p>
    <w:p w14:paraId="14114C0D" w14:textId="77777777" w:rsidR="008B354D" w:rsidRPr="004C3A9B" w:rsidRDefault="008B354D" w:rsidP="004C3A9B">
      <w:pPr>
        <w:spacing w:line="360" w:lineRule="auto"/>
        <w:rPr>
          <w:b/>
          <w:sz w:val="28"/>
          <w:szCs w:val="28"/>
        </w:rPr>
      </w:pPr>
      <w:r w:rsidRPr="004C3A9B">
        <w:rPr>
          <w:rFonts w:hint="eastAsia"/>
          <w:b/>
          <w:sz w:val="28"/>
          <w:szCs w:val="28"/>
        </w:rPr>
        <w:t>五、学生学习任务</w:t>
      </w:r>
    </w:p>
    <w:p w14:paraId="769F4890" w14:textId="77777777" w:rsidR="008B354D" w:rsidRDefault="008B354D" w:rsidP="004C3A9B">
      <w:pPr>
        <w:spacing w:line="360" w:lineRule="auto"/>
        <w:rPr>
          <w:b/>
          <w:sz w:val="28"/>
          <w:szCs w:val="28"/>
        </w:rPr>
      </w:pPr>
      <w:r w:rsidRPr="004C3A9B">
        <w:rPr>
          <w:rFonts w:hint="eastAsia"/>
          <w:b/>
          <w:sz w:val="28"/>
          <w:szCs w:val="28"/>
        </w:rPr>
        <w:t>六、教学方法和程序</w:t>
      </w:r>
    </w:p>
    <w:p w14:paraId="57AFC535" w14:textId="77777777" w:rsidR="008B354D" w:rsidRPr="004C3A9B" w:rsidRDefault="008B354D" w:rsidP="007D7270">
      <w:pPr>
        <w:spacing w:line="360" w:lineRule="auto"/>
        <w:ind w:firstLineChars="200" w:firstLine="480"/>
        <w:rPr>
          <w:b/>
          <w:sz w:val="28"/>
          <w:szCs w:val="28"/>
        </w:rPr>
      </w:pPr>
      <w:r>
        <w:rPr>
          <w:rFonts w:ascii="宋体" w:hAnsi="宋体" w:cs="宋体" w:hint="eastAsia"/>
          <w:sz w:val="24"/>
          <w:szCs w:val="24"/>
        </w:rPr>
        <w:t>课程教学过程以学生的探究、阅读、讨论、尝试练习、创造等动手、动脑活动为主的课程教学形式，应说明活动的形式、学生的组织方式、活动开展的步骤和程序、</w:t>
      </w:r>
      <w:r>
        <w:rPr>
          <w:rFonts w:ascii="宋体" w:hAnsi="宋体" w:hint="eastAsia"/>
          <w:sz w:val="24"/>
        </w:rPr>
        <w:t>学生活动情况评价方式、师生互动模式等。</w:t>
      </w:r>
    </w:p>
    <w:p w14:paraId="0D2D56B4" w14:textId="77777777" w:rsidR="008B354D" w:rsidRPr="004C3A9B" w:rsidRDefault="008B354D" w:rsidP="004C3A9B">
      <w:pPr>
        <w:spacing w:line="360" w:lineRule="auto"/>
        <w:rPr>
          <w:b/>
          <w:sz w:val="28"/>
          <w:szCs w:val="28"/>
        </w:rPr>
      </w:pPr>
      <w:r w:rsidRPr="004C3A9B">
        <w:rPr>
          <w:rFonts w:hint="eastAsia"/>
          <w:b/>
          <w:sz w:val="28"/>
          <w:szCs w:val="28"/>
        </w:rPr>
        <w:lastRenderedPageBreak/>
        <w:t>七、课程网络建设及其运用</w:t>
      </w:r>
    </w:p>
    <w:p w14:paraId="1F63DFB4" w14:textId="77777777" w:rsidR="008B354D" w:rsidRPr="004C3A9B" w:rsidRDefault="008B354D" w:rsidP="004C3A9B">
      <w:pPr>
        <w:spacing w:line="360" w:lineRule="auto"/>
        <w:rPr>
          <w:b/>
          <w:sz w:val="28"/>
          <w:szCs w:val="28"/>
        </w:rPr>
      </w:pPr>
      <w:r w:rsidRPr="004C3A9B">
        <w:rPr>
          <w:rFonts w:hint="eastAsia"/>
          <w:b/>
          <w:sz w:val="28"/>
          <w:szCs w:val="28"/>
        </w:rPr>
        <w:t>八、教学内容讲义</w:t>
      </w:r>
    </w:p>
    <w:p w14:paraId="5589CB97" w14:textId="77777777" w:rsidR="008B354D" w:rsidRPr="004C3A9B" w:rsidRDefault="008B354D" w:rsidP="004C3A9B">
      <w:pPr>
        <w:spacing w:line="360" w:lineRule="auto"/>
        <w:rPr>
          <w:b/>
          <w:sz w:val="28"/>
          <w:szCs w:val="28"/>
        </w:rPr>
      </w:pPr>
      <w:r w:rsidRPr="004C3A9B">
        <w:rPr>
          <w:rFonts w:hint="eastAsia"/>
          <w:b/>
          <w:sz w:val="28"/>
          <w:szCs w:val="28"/>
        </w:rPr>
        <w:t>九、课外学习要求</w:t>
      </w:r>
    </w:p>
    <w:p w14:paraId="22543979" w14:textId="77777777" w:rsidR="008B354D" w:rsidRPr="004C3A9B" w:rsidRDefault="008B354D" w:rsidP="004C3A9B">
      <w:pPr>
        <w:spacing w:line="360" w:lineRule="auto"/>
        <w:rPr>
          <w:b/>
          <w:sz w:val="28"/>
          <w:szCs w:val="28"/>
        </w:rPr>
      </w:pPr>
      <w:r w:rsidRPr="004C3A9B">
        <w:rPr>
          <w:rFonts w:hint="eastAsia"/>
          <w:b/>
          <w:sz w:val="28"/>
          <w:szCs w:val="28"/>
        </w:rPr>
        <w:t>十、学生学习评价</w:t>
      </w:r>
    </w:p>
    <w:p w14:paraId="142D93BA" w14:textId="77777777" w:rsidR="008B354D" w:rsidRDefault="008B354D" w:rsidP="004C3A9B">
      <w:pPr>
        <w:spacing w:line="360" w:lineRule="auto"/>
        <w:rPr>
          <w:b/>
          <w:sz w:val="28"/>
          <w:szCs w:val="28"/>
        </w:rPr>
      </w:pPr>
      <w:r>
        <w:rPr>
          <w:rFonts w:hint="eastAsia"/>
          <w:b/>
          <w:sz w:val="28"/>
          <w:szCs w:val="28"/>
        </w:rPr>
        <w:t>注：</w:t>
      </w:r>
    </w:p>
    <w:p w14:paraId="338905F6" w14:textId="77777777" w:rsidR="008B354D" w:rsidRPr="006A09B5" w:rsidRDefault="008B354D" w:rsidP="006A09B5">
      <w:pPr>
        <w:spacing w:line="360" w:lineRule="auto"/>
        <w:ind w:firstLine="480"/>
        <w:rPr>
          <w:rFonts w:ascii="宋体" w:cs="宋体"/>
          <w:sz w:val="24"/>
          <w:szCs w:val="24"/>
        </w:rPr>
      </w:pPr>
      <w:r w:rsidRPr="006A09B5">
        <w:rPr>
          <w:rFonts w:ascii="宋体" w:hAnsi="宋体" w:cs="宋体"/>
          <w:sz w:val="24"/>
          <w:szCs w:val="24"/>
        </w:rPr>
        <w:t xml:space="preserve">1. </w:t>
      </w:r>
      <w:r w:rsidRPr="006A09B5">
        <w:rPr>
          <w:rFonts w:ascii="宋体" w:hAnsi="宋体" w:cs="宋体" w:hint="eastAsia"/>
          <w:sz w:val="24"/>
          <w:szCs w:val="24"/>
        </w:rPr>
        <w:t>课程类别中，四类课程的含义如下。</w:t>
      </w:r>
    </w:p>
    <w:p w14:paraId="2AB67B78" w14:textId="77777777" w:rsidR="008B354D" w:rsidRPr="006A09B5" w:rsidRDefault="008B354D" w:rsidP="006A09B5">
      <w:pPr>
        <w:spacing w:line="360" w:lineRule="auto"/>
        <w:ind w:firstLine="480"/>
        <w:rPr>
          <w:rFonts w:ascii="宋体"/>
          <w:sz w:val="24"/>
          <w:szCs w:val="24"/>
        </w:rPr>
      </w:pPr>
      <w:r w:rsidRPr="006A09B5">
        <w:rPr>
          <w:rFonts w:hint="eastAsia"/>
          <w:sz w:val="24"/>
          <w:szCs w:val="24"/>
        </w:rPr>
        <w:t>学术知识类课程：主要以学生掌握专业内基础性、系统性或前沿性的知识为目的的课程类型。该类课程侧重学科专业中陈述性知识、命题型知识的学习与掌握。</w:t>
      </w:r>
      <w:r w:rsidRPr="006A09B5">
        <w:rPr>
          <w:rFonts w:ascii="宋体" w:hAnsi="宋体" w:hint="eastAsia"/>
          <w:sz w:val="24"/>
          <w:szCs w:val="24"/>
        </w:rPr>
        <w:t>如：先秦制度史、教育原理、概率与数理统计、西方经济学。</w:t>
      </w:r>
    </w:p>
    <w:p w14:paraId="35AB80E9" w14:textId="77777777" w:rsidR="008B354D" w:rsidRPr="006A09B5" w:rsidRDefault="008B354D" w:rsidP="007D7270">
      <w:pPr>
        <w:spacing w:line="360" w:lineRule="auto"/>
        <w:ind w:firstLineChars="200" w:firstLine="480"/>
        <w:rPr>
          <w:rFonts w:ascii="宋体"/>
          <w:sz w:val="24"/>
          <w:szCs w:val="24"/>
        </w:rPr>
      </w:pPr>
      <w:r w:rsidRPr="006A09B5">
        <w:rPr>
          <w:rFonts w:ascii="宋体" w:hAnsi="宋体" w:hint="eastAsia"/>
          <w:sz w:val="24"/>
          <w:szCs w:val="24"/>
        </w:rPr>
        <w:t>方法技能类课程：主要以学生掌握与专业工作相关的一系列方法、技巧、技能、手段为目的的课程类型。该类课程侧重程序性知识的学习与训练。如：静物摄影、谈判策略、</w:t>
      </w:r>
      <w:r w:rsidRPr="006A09B5">
        <w:rPr>
          <w:rFonts w:ascii="宋体" w:hAnsi="宋体"/>
          <w:sz w:val="24"/>
          <w:szCs w:val="24"/>
        </w:rPr>
        <w:t>SPSS</w:t>
      </w:r>
      <w:r w:rsidRPr="006A09B5">
        <w:rPr>
          <w:rFonts w:ascii="宋体" w:hAnsi="宋体" w:hint="eastAsia"/>
          <w:sz w:val="24"/>
          <w:szCs w:val="24"/>
        </w:rPr>
        <w:t>应用、实验方法、教育研究方法。</w:t>
      </w:r>
    </w:p>
    <w:p w14:paraId="0F7D4E14" w14:textId="77777777" w:rsidR="008B354D" w:rsidRPr="006A09B5" w:rsidRDefault="008B354D" w:rsidP="007D7270">
      <w:pPr>
        <w:spacing w:line="360" w:lineRule="auto"/>
        <w:ind w:firstLineChars="200" w:firstLine="480"/>
        <w:rPr>
          <w:rFonts w:ascii="宋体"/>
          <w:sz w:val="24"/>
          <w:szCs w:val="24"/>
        </w:rPr>
      </w:pPr>
      <w:r w:rsidRPr="006A09B5">
        <w:rPr>
          <w:rFonts w:ascii="宋体" w:hAnsi="宋体" w:hint="eastAsia"/>
          <w:sz w:val="24"/>
          <w:szCs w:val="24"/>
        </w:rPr>
        <w:t>研究探索类课程：主要以学生较为独立地发现问题、分析问题、解决问题、探究新知、形成批判思维的意识和观点等为目的的课程类型。该类课程侧重研究能力（尤其是理解力、反思力、创造力）的培养。如：案例学习、项目学习、名著自修、小课题研究。</w:t>
      </w:r>
    </w:p>
    <w:p w14:paraId="55290A2A" w14:textId="77777777" w:rsidR="008B354D" w:rsidRPr="006A09B5" w:rsidRDefault="008B354D" w:rsidP="007D7270">
      <w:pPr>
        <w:spacing w:line="360" w:lineRule="auto"/>
        <w:ind w:firstLineChars="200" w:firstLine="480"/>
        <w:rPr>
          <w:rFonts w:ascii="宋体" w:cs="宋体"/>
          <w:sz w:val="24"/>
          <w:szCs w:val="24"/>
        </w:rPr>
      </w:pPr>
      <w:r w:rsidRPr="006A09B5">
        <w:rPr>
          <w:rFonts w:ascii="宋体" w:hAnsi="宋体" w:hint="eastAsia"/>
          <w:sz w:val="24"/>
          <w:szCs w:val="24"/>
        </w:rPr>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14:paraId="2277D03D" w14:textId="77777777" w:rsidR="008B354D" w:rsidRPr="0029457F" w:rsidRDefault="008B354D" w:rsidP="0029457F">
      <w:pPr>
        <w:spacing w:line="360" w:lineRule="auto"/>
        <w:ind w:firstLineChars="200" w:firstLine="480"/>
        <w:rPr>
          <w:rFonts w:ascii="宋体" w:hAnsi="宋体" w:cs="宋体"/>
          <w:sz w:val="24"/>
          <w:szCs w:val="24"/>
        </w:rPr>
      </w:pPr>
      <w:r w:rsidRPr="006A09B5">
        <w:rPr>
          <w:rFonts w:ascii="宋体" w:hAnsi="宋体" w:cs="宋体"/>
          <w:sz w:val="24"/>
          <w:szCs w:val="24"/>
        </w:rPr>
        <w:t xml:space="preserve">2. </w:t>
      </w:r>
      <w:r w:rsidRPr="006A09B5">
        <w:rPr>
          <w:rFonts w:ascii="宋体" w:hAnsi="宋体" w:cs="宋体" w:hint="eastAsia"/>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29457F" w:rsidSect="00C318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F85CF" w14:textId="77777777" w:rsidR="006B3A9A" w:rsidRDefault="006B3A9A" w:rsidP="00B626E6">
      <w:r>
        <w:separator/>
      </w:r>
    </w:p>
  </w:endnote>
  <w:endnote w:type="continuationSeparator" w:id="0">
    <w:p w14:paraId="65730BF7" w14:textId="77777777" w:rsidR="006B3A9A" w:rsidRDefault="006B3A9A" w:rsidP="00B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Damascus">
    <w:panose1 w:val="00000400000000000000"/>
    <w:charset w:val="00"/>
    <w:family w:val="auto"/>
    <w:pitch w:val="variable"/>
    <w:sig w:usb0="80002003" w:usb1="88000000" w:usb2="14000008"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AD41" w14:textId="77777777" w:rsidR="006B3A9A" w:rsidRDefault="006B3A9A">
    <w:pPr>
      <w:pStyle w:val="a9"/>
      <w:jc w:val="right"/>
    </w:pPr>
    <w:r>
      <w:fldChar w:fldCharType="begin"/>
    </w:r>
    <w:r>
      <w:instrText xml:space="preserve"> PAGE   \* MERGEFORMAT </w:instrText>
    </w:r>
    <w:r>
      <w:fldChar w:fldCharType="separate"/>
    </w:r>
    <w:r w:rsidR="00963170" w:rsidRPr="00963170">
      <w:rPr>
        <w:noProof/>
        <w:lang w:val="zh-CN"/>
      </w:rPr>
      <w:t>3</w:t>
    </w:r>
    <w:r>
      <w:fldChar w:fldCharType="end"/>
    </w:r>
  </w:p>
  <w:p w14:paraId="3E775CBF" w14:textId="77777777" w:rsidR="006B3A9A" w:rsidRDefault="006B3A9A">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8BF9" w14:textId="77777777" w:rsidR="006B3A9A" w:rsidRDefault="006B3A9A" w:rsidP="00B626E6">
      <w:r>
        <w:separator/>
      </w:r>
    </w:p>
  </w:footnote>
  <w:footnote w:type="continuationSeparator" w:id="0">
    <w:p w14:paraId="6E08DFD3" w14:textId="77777777" w:rsidR="006B3A9A" w:rsidRDefault="006B3A9A" w:rsidP="00B626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408"/>
    <w:multiLevelType w:val="hybridMultilevel"/>
    <w:tmpl w:val="5C848E8A"/>
    <w:lvl w:ilvl="0" w:tplc="E9ECC502">
      <w:start w:val="1"/>
      <w:numFmt w:val="bullet"/>
      <w:lvlText w:val=""/>
      <w:lvlJc w:val="left"/>
      <w:pPr>
        <w:tabs>
          <w:tab w:val="num" w:pos="720"/>
        </w:tabs>
        <w:ind w:left="720" w:hanging="360"/>
      </w:pPr>
      <w:rPr>
        <w:rFonts w:ascii="Wingdings 2" w:hAnsi="Wingdings 2" w:hint="default"/>
      </w:rPr>
    </w:lvl>
    <w:lvl w:ilvl="1" w:tplc="57608CFE" w:tentative="1">
      <w:start w:val="1"/>
      <w:numFmt w:val="bullet"/>
      <w:lvlText w:val=""/>
      <w:lvlJc w:val="left"/>
      <w:pPr>
        <w:tabs>
          <w:tab w:val="num" w:pos="1440"/>
        </w:tabs>
        <w:ind w:left="1440" w:hanging="360"/>
      </w:pPr>
      <w:rPr>
        <w:rFonts w:ascii="Wingdings 2" w:hAnsi="Wingdings 2" w:hint="default"/>
      </w:rPr>
    </w:lvl>
    <w:lvl w:ilvl="2" w:tplc="549C7078" w:tentative="1">
      <w:start w:val="1"/>
      <w:numFmt w:val="bullet"/>
      <w:lvlText w:val=""/>
      <w:lvlJc w:val="left"/>
      <w:pPr>
        <w:tabs>
          <w:tab w:val="num" w:pos="2160"/>
        </w:tabs>
        <w:ind w:left="2160" w:hanging="360"/>
      </w:pPr>
      <w:rPr>
        <w:rFonts w:ascii="Wingdings 2" w:hAnsi="Wingdings 2" w:hint="default"/>
      </w:rPr>
    </w:lvl>
    <w:lvl w:ilvl="3" w:tplc="444A1A18" w:tentative="1">
      <w:start w:val="1"/>
      <w:numFmt w:val="bullet"/>
      <w:lvlText w:val=""/>
      <w:lvlJc w:val="left"/>
      <w:pPr>
        <w:tabs>
          <w:tab w:val="num" w:pos="2880"/>
        </w:tabs>
        <w:ind w:left="2880" w:hanging="360"/>
      </w:pPr>
      <w:rPr>
        <w:rFonts w:ascii="Wingdings 2" w:hAnsi="Wingdings 2" w:hint="default"/>
      </w:rPr>
    </w:lvl>
    <w:lvl w:ilvl="4" w:tplc="66309F98" w:tentative="1">
      <w:start w:val="1"/>
      <w:numFmt w:val="bullet"/>
      <w:lvlText w:val=""/>
      <w:lvlJc w:val="left"/>
      <w:pPr>
        <w:tabs>
          <w:tab w:val="num" w:pos="3600"/>
        </w:tabs>
        <w:ind w:left="3600" w:hanging="360"/>
      </w:pPr>
      <w:rPr>
        <w:rFonts w:ascii="Wingdings 2" w:hAnsi="Wingdings 2" w:hint="default"/>
      </w:rPr>
    </w:lvl>
    <w:lvl w:ilvl="5" w:tplc="31F28BFA" w:tentative="1">
      <w:start w:val="1"/>
      <w:numFmt w:val="bullet"/>
      <w:lvlText w:val=""/>
      <w:lvlJc w:val="left"/>
      <w:pPr>
        <w:tabs>
          <w:tab w:val="num" w:pos="4320"/>
        </w:tabs>
        <w:ind w:left="4320" w:hanging="360"/>
      </w:pPr>
      <w:rPr>
        <w:rFonts w:ascii="Wingdings 2" w:hAnsi="Wingdings 2" w:hint="default"/>
      </w:rPr>
    </w:lvl>
    <w:lvl w:ilvl="6" w:tplc="86E0B53C" w:tentative="1">
      <w:start w:val="1"/>
      <w:numFmt w:val="bullet"/>
      <w:lvlText w:val=""/>
      <w:lvlJc w:val="left"/>
      <w:pPr>
        <w:tabs>
          <w:tab w:val="num" w:pos="5040"/>
        </w:tabs>
        <w:ind w:left="5040" w:hanging="360"/>
      </w:pPr>
      <w:rPr>
        <w:rFonts w:ascii="Wingdings 2" w:hAnsi="Wingdings 2" w:hint="default"/>
      </w:rPr>
    </w:lvl>
    <w:lvl w:ilvl="7" w:tplc="3942FD46" w:tentative="1">
      <w:start w:val="1"/>
      <w:numFmt w:val="bullet"/>
      <w:lvlText w:val=""/>
      <w:lvlJc w:val="left"/>
      <w:pPr>
        <w:tabs>
          <w:tab w:val="num" w:pos="5760"/>
        </w:tabs>
        <w:ind w:left="5760" w:hanging="360"/>
      </w:pPr>
      <w:rPr>
        <w:rFonts w:ascii="Wingdings 2" w:hAnsi="Wingdings 2" w:hint="default"/>
      </w:rPr>
    </w:lvl>
    <w:lvl w:ilvl="8" w:tplc="186641FA" w:tentative="1">
      <w:start w:val="1"/>
      <w:numFmt w:val="bullet"/>
      <w:lvlText w:val=""/>
      <w:lvlJc w:val="left"/>
      <w:pPr>
        <w:tabs>
          <w:tab w:val="num" w:pos="6480"/>
        </w:tabs>
        <w:ind w:left="6480" w:hanging="360"/>
      </w:pPr>
      <w:rPr>
        <w:rFonts w:ascii="Wingdings 2" w:hAnsi="Wingdings 2" w:hint="default"/>
      </w:rPr>
    </w:lvl>
  </w:abstractNum>
  <w:abstractNum w:abstractNumId="1">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5">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2CE4EAB"/>
    <w:multiLevelType w:val="singleLevel"/>
    <w:tmpl w:val="52CE4EAB"/>
    <w:lvl w:ilvl="0">
      <w:start w:val="1"/>
      <w:numFmt w:val="decimal"/>
      <w:suff w:val="nothing"/>
      <w:lvlText w:val="%1."/>
      <w:lvlJc w:val="left"/>
      <w:rPr>
        <w:rFonts w:cs="Times New Roman"/>
      </w:rPr>
    </w:lvl>
  </w:abstractNum>
  <w:abstractNum w:abstractNumId="8">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6"/>
  </w:num>
  <w:num w:numId="2">
    <w:abstractNumId w:val="4"/>
  </w:num>
  <w:num w:numId="3">
    <w:abstractNumId w:val="10"/>
  </w:num>
  <w:num w:numId="4">
    <w:abstractNumId w:val="7"/>
  </w:num>
  <w:num w:numId="5">
    <w:abstractNumId w:val="1"/>
  </w:num>
  <w:num w:numId="6">
    <w:abstractNumId w:val="9"/>
  </w:num>
  <w:num w:numId="7">
    <w:abstractNumId w:val="8"/>
  </w:num>
  <w:num w:numId="8">
    <w:abstractNumId w:val="5"/>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E6"/>
    <w:rsid w:val="000102B2"/>
    <w:rsid w:val="0002719C"/>
    <w:rsid w:val="0005344C"/>
    <w:rsid w:val="000771A4"/>
    <w:rsid w:val="00077AD8"/>
    <w:rsid w:val="000956B4"/>
    <w:rsid w:val="00100898"/>
    <w:rsid w:val="00122431"/>
    <w:rsid w:val="0012661F"/>
    <w:rsid w:val="00137695"/>
    <w:rsid w:val="0014785A"/>
    <w:rsid w:val="0017617E"/>
    <w:rsid w:val="001934A0"/>
    <w:rsid w:val="001E139C"/>
    <w:rsid w:val="001E1D28"/>
    <w:rsid w:val="001F6990"/>
    <w:rsid w:val="0021177D"/>
    <w:rsid w:val="002332FA"/>
    <w:rsid w:val="002849FE"/>
    <w:rsid w:val="0029457F"/>
    <w:rsid w:val="002B23A9"/>
    <w:rsid w:val="002B6E7F"/>
    <w:rsid w:val="002C25D8"/>
    <w:rsid w:val="002C5832"/>
    <w:rsid w:val="002D3F66"/>
    <w:rsid w:val="0030352E"/>
    <w:rsid w:val="00363351"/>
    <w:rsid w:val="003C1D7D"/>
    <w:rsid w:val="003C7A60"/>
    <w:rsid w:val="003E21D1"/>
    <w:rsid w:val="003F72D7"/>
    <w:rsid w:val="004453EA"/>
    <w:rsid w:val="00447C16"/>
    <w:rsid w:val="0045442B"/>
    <w:rsid w:val="00464FAF"/>
    <w:rsid w:val="004A4D7C"/>
    <w:rsid w:val="004B19A5"/>
    <w:rsid w:val="004C358C"/>
    <w:rsid w:val="004C3A9B"/>
    <w:rsid w:val="004D112A"/>
    <w:rsid w:val="004F6800"/>
    <w:rsid w:val="00535B66"/>
    <w:rsid w:val="00585863"/>
    <w:rsid w:val="00586ABC"/>
    <w:rsid w:val="00596355"/>
    <w:rsid w:val="005B328E"/>
    <w:rsid w:val="005D756B"/>
    <w:rsid w:val="005F5CAB"/>
    <w:rsid w:val="006054F8"/>
    <w:rsid w:val="00686C29"/>
    <w:rsid w:val="006A09B5"/>
    <w:rsid w:val="006B3976"/>
    <w:rsid w:val="006B3A9A"/>
    <w:rsid w:val="006B40F5"/>
    <w:rsid w:val="006C2A0C"/>
    <w:rsid w:val="006C30D0"/>
    <w:rsid w:val="006D78B7"/>
    <w:rsid w:val="006E23CD"/>
    <w:rsid w:val="00700EEF"/>
    <w:rsid w:val="0073122F"/>
    <w:rsid w:val="00734495"/>
    <w:rsid w:val="0073505E"/>
    <w:rsid w:val="0074069A"/>
    <w:rsid w:val="00743750"/>
    <w:rsid w:val="00777406"/>
    <w:rsid w:val="00782BB4"/>
    <w:rsid w:val="007A3EFE"/>
    <w:rsid w:val="007A6317"/>
    <w:rsid w:val="007B32DF"/>
    <w:rsid w:val="007B4E4E"/>
    <w:rsid w:val="007C0158"/>
    <w:rsid w:val="007D7270"/>
    <w:rsid w:val="007E3049"/>
    <w:rsid w:val="00803A7D"/>
    <w:rsid w:val="00804FDC"/>
    <w:rsid w:val="00820A74"/>
    <w:rsid w:val="00826660"/>
    <w:rsid w:val="00854ABC"/>
    <w:rsid w:val="0085565E"/>
    <w:rsid w:val="00855BB0"/>
    <w:rsid w:val="008660A4"/>
    <w:rsid w:val="00883E02"/>
    <w:rsid w:val="008B34B9"/>
    <w:rsid w:val="008B354D"/>
    <w:rsid w:val="008B3F5B"/>
    <w:rsid w:val="008D1CBF"/>
    <w:rsid w:val="009008D3"/>
    <w:rsid w:val="00904609"/>
    <w:rsid w:val="00920DC3"/>
    <w:rsid w:val="00936900"/>
    <w:rsid w:val="00963170"/>
    <w:rsid w:val="00967232"/>
    <w:rsid w:val="00974B19"/>
    <w:rsid w:val="00995CE3"/>
    <w:rsid w:val="009F217A"/>
    <w:rsid w:val="00A05D3B"/>
    <w:rsid w:val="00A27B5B"/>
    <w:rsid w:val="00A51DBD"/>
    <w:rsid w:val="00A967C5"/>
    <w:rsid w:val="00AC1C88"/>
    <w:rsid w:val="00AC341F"/>
    <w:rsid w:val="00AD2DF2"/>
    <w:rsid w:val="00B227C6"/>
    <w:rsid w:val="00B266F1"/>
    <w:rsid w:val="00B61302"/>
    <w:rsid w:val="00B626E6"/>
    <w:rsid w:val="00B710C3"/>
    <w:rsid w:val="00B83126"/>
    <w:rsid w:val="00BB3EF9"/>
    <w:rsid w:val="00BC1AFC"/>
    <w:rsid w:val="00BD3C37"/>
    <w:rsid w:val="00C12521"/>
    <w:rsid w:val="00C2054A"/>
    <w:rsid w:val="00C31842"/>
    <w:rsid w:val="00C514E7"/>
    <w:rsid w:val="00C5367A"/>
    <w:rsid w:val="00C6338F"/>
    <w:rsid w:val="00C66DDC"/>
    <w:rsid w:val="00CB0851"/>
    <w:rsid w:val="00CE4CC2"/>
    <w:rsid w:val="00D0579B"/>
    <w:rsid w:val="00D14A27"/>
    <w:rsid w:val="00D40389"/>
    <w:rsid w:val="00D500BF"/>
    <w:rsid w:val="00D50D3A"/>
    <w:rsid w:val="00D676B0"/>
    <w:rsid w:val="00D724EE"/>
    <w:rsid w:val="00DB1A7A"/>
    <w:rsid w:val="00DB5F70"/>
    <w:rsid w:val="00DB77D4"/>
    <w:rsid w:val="00DC72E6"/>
    <w:rsid w:val="00DE3E79"/>
    <w:rsid w:val="00DE4251"/>
    <w:rsid w:val="00E03541"/>
    <w:rsid w:val="00E10CDB"/>
    <w:rsid w:val="00E129FE"/>
    <w:rsid w:val="00E32357"/>
    <w:rsid w:val="00E4604E"/>
    <w:rsid w:val="00E616C8"/>
    <w:rsid w:val="00E9188C"/>
    <w:rsid w:val="00EE516D"/>
    <w:rsid w:val="00EF44D5"/>
    <w:rsid w:val="00F103FF"/>
    <w:rsid w:val="00F12E00"/>
    <w:rsid w:val="00F22950"/>
    <w:rsid w:val="00F2621E"/>
    <w:rsid w:val="00F4093D"/>
    <w:rsid w:val="00F55960"/>
    <w:rsid w:val="00F633B6"/>
    <w:rsid w:val="00F72E22"/>
    <w:rsid w:val="00F740DB"/>
    <w:rsid w:val="00F774E3"/>
    <w:rsid w:val="00F805A4"/>
    <w:rsid w:val="00F859A5"/>
    <w:rsid w:val="00FC333D"/>
    <w:rsid w:val="00FD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58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0"/>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B626E6"/>
    <w:pPr>
      <w:snapToGrid w:val="0"/>
      <w:jc w:val="left"/>
    </w:pPr>
    <w:rPr>
      <w:rFonts w:ascii="Times New Roman" w:hAnsi="Times New Roman"/>
      <w:sz w:val="18"/>
      <w:szCs w:val="18"/>
    </w:rPr>
  </w:style>
  <w:style w:type="character" w:customStyle="1" w:styleId="a5">
    <w:name w:val="脚注文本字符"/>
    <w:basedOn w:val="a0"/>
    <w:link w:val="a4"/>
    <w:semiHidden/>
    <w:locked/>
    <w:rsid w:val="00B626E6"/>
    <w:rPr>
      <w:rFonts w:ascii="Times New Roman" w:eastAsia="宋体" w:hAnsi="Times New Roman" w:cs="Times New Roman"/>
      <w:sz w:val="18"/>
      <w:szCs w:val="18"/>
    </w:rPr>
  </w:style>
  <w:style w:type="character" w:styleId="a6">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7">
    <w:name w:val="header"/>
    <w:basedOn w:val="a"/>
    <w:link w:val="a8"/>
    <w:semiHidden/>
    <w:rsid w:val="00EE516D"/>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semiHidden/>
    <w:locked/>
    <w:rsid w:val="00EE516D"/>
    <w:rPr>
      <w:rFonts w:cs="Times New Roman"/>
      <w:sz w:val="18"/>
      <w:szCs w:val="18"/>
    </w:rPr>
  </w:style>
  <w:style w:type="paragraph" w:styleId="a9">
    <w:name w:val="footer"/>
    <w:basedOn w:val="a"/>
    <w:link w:val="aa"/>
    <w:rsid w:val="00EE516D"/>
    <w:pPr>
      <w:tabs>
        <w:tab w:val="center" w:pos="4153"/>
        <w:tab w:val="right" w:pos="8306"/>
      </w:tabs>
      <w:snapToGrid w:val="0"/>
      <w:jc w:val="left"/>
    </w:pPr>
    <w:rPr>
      <w:sz w:val="18"/>
      <w:szCs w:val="18"/>
    </w:rPr>
  </w:style>
  <w:style w:type="character" w:customStyle="1" w:styleId="aa">
    <w:name w:val="页脚字符"/>
    <w:basedOn w:val="a0"/>
    <w:link w:val="a9"/>
    <w:locked/>
    <w:rsid w:val="00EE516D"/>
    <w:rPr>
      <w:rFonts w:cs="Times New Roman"/>
      <w:sz w:val="18"/>
      <w:szCs w:val="18"/>
    </w:rPr>
  </w:style>
  <w:style w:type="character" w:customStyle="1" w:styleId="20">
    <w:name w:val="标题 2字符"/>
    <w:basedOn w:val="a0"/>
    <w:link w:val="2"/>
    <w:locked/>
    <w:rsid w:val="00EE516D"/>
    <w:rPr>
      <w:rFonts w:ascii="Arial" w:eastAsia="黑体" w:hAnsi="Arial" w:cs="Times New Roman"/>
      <w:b/>
      <w:bCs/>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0"/>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B626E6"/>
    <w:pPr>
      <w:snapToGrid w:val="0"/>
      <w:jc w:val="left"/>
    </w:pPr>
    <w:rPr>
      <w:rFonts w:ascii="Times New Roman" w:hAnsi="Times New Roman"/>
      <w:sz w:val="18"/>
      <w:szCs w:val="18"/>
    </w:rPr>
  </w:style>
  <w:style w:type="character" w:customStyle="1" w:styleId="a5">
    <w:name w:val="脚注文本字符"/>
    <w:basedOn w:val="a0"/>
    <w:link w:val="a4"/>
    <w:semiHidden/>
    <w:locked/>
    <w:rsid w:val="00B626E6"/>
    <w:rPr>
      <w:rFonts w:ascii="Times New Roman" w:eastAsia="宋体" w:hAnsi="Times New Roman" w:cs="Times New Roman"/>
      <w:sz w:val="18"/>
      <w:szCs w:val="18"/>
    </w:rPr>
  </w:style>
  <w:style w:type="character" w:styleId="a6">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7">
    <w:name w:val="header"/>
    <w:basedOn w:val="a"/>
    <w:link w:val="a8"/>
    <w:semiHidden/>
    <w:rsid w:val="00EE516D"/>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semiHidden/>
    <w:locked/>
    <w:rsid w:val="00EE516D"/>
    <w:rPr>
      <w:rFonts w:cs="Times New Roman"/>
      <w:sz w:val="18"/>
      <w:szCs w:val="18"/>
    </w:rPr>
  </w:style>
  <w:style w:type="paragraph" w:styleId="a9">
    <w:name w:val="footer"/>
    <w:basedOn w:val="a"/>
    <w:link w:val="aa"/>
    <w:rsid w:val="00EE516D"/>
    <w:pPr>
      <w:tabs>
        <w:tab w:val="center" w:pos="4153"/>
        <w:tab w:val="right" w:pos="8306"/>
      </w:tabs>
      <w:snapToGrid w:val="0"/>
      <w:jc w:val="left"/>
    </w:pPr>
    <w:rPr>
      <w:sz w:val="18"/>
      <w:szCs w:val="18"/>
    </w:rPr>
  </w:style>
  <w:style w:type="character" w:customStyle="1" w:styleId="aa">
    <w:name w:val="页脚字符"/>
    <w:basedOn w:val="a0"/>
    <w:link w:val="a9"/>
    <w:locked/>
    <w:rsid w:val="00EE516D"/>
    <w:rPr>
      <w:rFonts w:cs="Times New Roman"/>
      <w:sz w:val="18"/>
      <w:szCs w:val="18"/>
    </w:rPr>
  </w:style>
  <w:style w:type="character" w:customStyle="1" w:styleId="20">
    <w:name w:val="标题 2字符"/>
    <w:basedOn w:val="a0"/>
    <w:link w:val="2"/>
    <w:locked/>
    <w:rsid w:val="00EE516D"/>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2483">
      <w:bodyDiv w:val="1"/>
      <w:marLeft w:val="0"/>
      <w:marRight w:val="0"/>
      <w:marTop w:val="0"/>
      <w:marBottom w:val="0"/>
      <w:divBdr>
        <w:top w:val="none" w:sz="0" w:space="0" w:color="auto"/>
        <w:left w:val="none" w:sz="0" w:space="0" w:color="auto"/>
        <w:bottom w:val="none" w:sz="0" w:space="0" w:color="auto"/>
        <w:right w:val="none" w:sz="0" w:space="0" w:color="auto"/>
      </w:divBdr>
      <w:divsChild>
        <w:div w:id="1701206296">
          <w:marLeft w:val="432"/>
          <w:marRight w:val="0"/>
          <w:marTop w:val="120"/>
          <w:marBottom w:val="0"/>
          <w:divBdr>
            <w:top w:val="none" w:sz="0" w:space="0" w:color="auto"/>
            <w:left w:val="none" w:sz="0" w:space="0" w:color="auto"/>
            <w:bottom w:val="none" w:sz="0" w:space="0" w:color="auto"/>
            <w:right w:val="none" w:sz="0" w:space="0" w:color="auto"/>
          </w:divBdr>
        </w:div>
        <w:div w:id="349188333">
          <w:marLeft w:val="432"/>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302</Words>
  <Characters>1727</Characters>
  <Application>Microsoft Macintosh Word</Application>
  <DocSecurity>0</DocSecurity>
  <Lines>14</Lines>
  <Paragraphs>4</Paragraphs>
  <ScaleCrop>false</ScaleCrop>
  <Company>Microsoft</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subject/>
  <dc:creator>Jacky Song</dc:creator>
  <cp:keywords/>
  <dc:description/>
  <cp:lastModifiedBy>chow</cp:lastModifiedBy>
  <cp:revision>3</cp:revision>
  <cp:lastPrinted>2014-08-18T02:47:00Z</cp:lastPrinted>
  <dcterms:created xsi:type="dcterms:W3CDTF">2016-10-12T02:59:00Z</dcterms:created>
  <dcterms:modified xsi:type="dcterms:W3CDTF">2016-10-12T03:32:00Z</dcterms:modified>
</cp:coreProperties>
</file>