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72" w:rsidRDefault="000C2972" w:rsidP="000C2972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《现场导播》课程教学大纲</w:t>
      </w:r>
    </w:p>
    <w:p w:rsidR="000C2972" w:rsidRPr="00A05D3B" w:rsidRDefault="000C2972" w:rsidP="000C2972">
      <w:pPr>
        <w:pStyle w:val="1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A05D3B">
        <w:rPr>
          <w:rFonts w:ascii="宋体" w:hAnsi="宋体"/>
          <w:b/>
          <w:sz w:val="30"/>
          <w:szCs w:val="30"/>
        </w:rPr>
        <w:fldChar w:fldCharType="begin"/>
      </w:r>
      <w:r w:rsidRPr="00A05D3B">
        <w:rPr>
          <w:rFonts w:ascii="宋体" w:hAnsi="宋体"/>
          <w:b/>
          <w:sz w:val="30"/>
          <w:szCs w:val="30"/>
        </w:rPr>
        <w:instrText xml:space="preserve"> = 1 \* ROMAN </w:instrText>
      </w:r>
      <w:r w:rsidRPr="00A05D3B">
        <w:rPr>
          <w:rFonts w:ascii="宋体" w:hAnsi="宋体"/>
          <w:b/>
          <w:sz w:val="30"/>
          <w:szCs w:val="30"/>
        </w:rPr>
        <w:fldChar w:fldCharType="separate"/>
      </w:r>
      <w:r w:rsidRPr="00A05D3B">
        <w:rPr>
          <w:rFonts w:ascii="宋体" w:hAnsi="宋体"/>
          <w:b/>
          <w:noProof/>
          <w:sz w:val="30"/>
          <w:szCs w:val="30"/>
        </w:rPr>
        <w:t>I</w:t>
      </w:r>
      <w:r w:rsidRPr="00A05D3B">
        <w:rPr>
          <w:rFonts w:ascii="宋体" w:hAnsi="宋体"/>
          <w:b/>
          <w:sz w:val="30"/>
          <w:szCs w:val="30"/>
        </w:rPr>
        <w:fldChar w:fldCharType="end"/>
      </w:r>
      <w:r w:rsidRPr="00A05D3B">
        <w:rPr>
          <w:rFonts w:ascii="宋体" w:hAnsi="宋体"/>
          <w:b/>
          <w:sz w:val="30"/>
          <w:szCs w:val="30"/>
        </w:rPr>
        <w:t xml:space="preserve"> </w:t>
      </w:r>
      <w:r w:rsidRPr="00A05D3B">
        <w:rPr>
          <w:rFonts w:ascii="宋体" w:hAnsi="宋体" w:hint="eastAsia"/>
          <w:b/>
          <w:sz w:val="30"/>
          <w:szCs w:val="30"/>
        </w:rPr>
        <w:t>课程实施细则</w:t>
      </w: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一、教师信息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 w:rsidR="008907F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王翔宇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职称：副教授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208</w:t>
      </w:r>
      <w:r w:rsidR="008907FE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15021959638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电子信箱：</w:t>
      </w:r>
      <w:r>
        <w:rPr>
          <w:rFonts w:hint="eastAsia"/>
          <w:sz w:val="24"/>
          <w:szCs w:val="24"/>
        </w:rPr>
        <w:t>wxy@shnu.edu.cn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答疑时间：第</w:t>
      </w:r>
      <w:r>
        <w:rPr>
          <w:rFonts w:hint="eastAsia"/>
          <w:sz w:val="24"/>
          <w:szCs w:val="24"/>
        </w:rPr>
        <w:t>1~16</w:t>
      </w:r>
      <w:r>
        <w:rPr>
          <w:rFonts w:hint="eastAsia"/>
          <w:sz w:val="24"/>
          <w:szCs w:val="24"/>
        </w:rPr>
        <w:t>周每周四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00~12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</w:p>
    <w:p w:rsidR="000C2972" w:rsidRDefault="000C2972" w:rsidP="000C2972">
      <w:pPr>
        <w:pStyle w:val="1"/>
        <w:spacing w:line="360" w:lineRule="auto"/>
        <w:ind w:left="360" w:firstLine="480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课程名称（中文）：现场导播</w:t>
      </w:r>
    </w:p>
    <w:p w:rsidR="000C2972" w:rsidRPr="005617E8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 w:rsidRPr="000C2972">
        <w:rPr>
          <w:sz w:val="24"/>
          <w:szCs w:val="24"/>
        </w:rPr>
        <w:t xml:space="preserve"> </w:t>
      </w:r>
      <w:r w:rsidRPr="000C2972">
        <w:rPr>
          <w:rFonts w:hint="eastAsia"/>
          <w:sz w:val="24"/>
          <w:szCs w:val="24"/>
        </w:rPr>
        <w:t>S</w:t>
      </w:r>
      <w:r w:rsidRPr="000C2972">
        <w:rPr>
          <w:sz w:val="24"/>
          <w:szCs w:val="24"/>
        </w:rPr>
        <w:t xml:space="preserve">pot </w:t>
      </w:r>
      <w:r w:rsidRPr="000C2972">
        <w:rPr>
          <w:rFonts w:hint="eastAsia"/>
          <w:sz w:val="24"/>
          <w:szCs w:val="24"/>
        </w:rPr>
        <w:t>D</w:t>
      </w:r>
      <w:r w:rsidRPr="000C2972">
        <w:rPr>
          <w:sz w:val="24"/>
          <w:szCs w:val="24"/>
        </w:rPr>
        <w:t>irector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□公共必修课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□专业必修课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□限选课</w:t>
      </w:r>
      <w:r>
        <w:rPr>
          <w:sz w:val="24"/>
          <w:szCs w:val="24"/>
        </w:rPr>
        <w:t xml:space="preserve">  </w:t>
      </w:r>
      <w:r w:rsidRPr="000C2972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任选课</w:t>
      </w:r>
      <w:r>
        <w:rPr>
          <w:sz w:val="24"/>
          <w:szCs w:val="24"/>
        </w:rPr>
        <w:t xml:space="preserve"> </w:t>
      </w:r>
      <w:r w:rsidRPr="0021177D">
        <w:rPr>
          <w:rFonts w:hint="eastAsia"/>
          <w:sz w:val="24"/>
          <w:szCs w:val="24"/>
        </w:rPr>
        <w:t>□实践性环节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：□学术知识类</w:t>
      </w:r>
      <w:r>
        <w:rPr>
          <w:sz w:val="24"/>
          <w:szCs w:val="24"/>
        </w:rPr>
        <w:t xml:space="preserve"> </w:t>
      </w:r>
      <w:r w:rsidRPr="000C2972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>方法技能类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□研究探索类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□实践体验类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总学时：</w:t>
      </w:r>
      <w:r w:rsidR="008907FE">
        <w:rPr>
          <w:rFonts w:hint="eastAsia"/>
          <w:sz w:val="24"/>
          <w:szCs w:val="24"/>
        </w:rPr>
        <w:t>64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2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先修课程：编剧艺术学，影视镜头语言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开设专业：广播电视编导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课程在专业培养目标：培养广播电视编导专业学生关于剧情类视频节目的创作中，在现场对演员以及演员表演工作的导演和编播的能力。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知识体系中的性质：属于广播电视编导专业课程知识体系中的方法技能的性质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地位：本课程具有剧情类和角色</w:t>
      </w:r>
      <w:r w:rsidR="005D4014">
        <w:rPr>
          <w:rFonts w:hint="eastAsia"/>
          <w:sz w:val="24"/>
          <w:szCs w:val="24"/>
        </w:rPr>
        <w:t>导演</w:t>
      </w:r>
      <w:r>
        <w:rPr>
          <w:rFonts w:hint="eastAsia"/>
          <w:sz w:val="24"/>
          <w:szCs w:val="24"/>
        </w:rPr>
        <w:t>有关技能的核心地位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对学生的价值：可以让学生获得了解</w:t>
      </w:r>
      <w:r w:rsidR="00CE4562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指导演员工作的有关知识和</w:t>
      </w:r>
      <w:r w:rsidR="00CE4562">
        <w:rPr>
          <w:rFonts w:hint="eastAsia"/>
          <w:sz w:val="24"/>
          <w:szCs w:val="24"/>
        </w:rPr>
        <w:t>技巧</w:t>
      </w:r>
      <w:r>
        <w:rPr>
          <w:rFonts w:hint="eastAsia"/>
          <w:sz w:val="24"/>
          <w:szCs w:val="24"/>
        </w:rPr>
        <w:t>能力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课程主要内容及知识结构：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课程分为三个单元</w:t>
      </w:r>
    </w:p>
    <w:p w:rsidR="000C2972" w:rsidRDefault="00334CD2" w:rsidP="000C297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导演指导</w:t>
      </w:r>
      <w:r w:rsidR="00CD1156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表演工作技巧</w:t>
      </w:r>
      <w:r w:rsidR="000C2972">
        <w:rPr>
          <w:rFonts w:hint="eastAsia"/>
          <w:sz w:val="24"/>
          <w:szCs w:val="24"/>
        </w:rPr>
        <w:t>的基础知识</w:t>
      </w:r>
    </w:p>
    <w:p w:rsidR="000C2972" w:rsidRDefault="004F112C" w:rsidP="000C297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影视</w:t>
      </w:r>
      <w:r w:rsidR="008907FE">
        <w:rPr>
          <w:rFonts w:hint="eastAsia"/>
          <w:sz w:val="24"/>
          <w:szCs w:val="24"/>
        </w:rPr>
        <w:t>精彩</w:t>
      </w:r>
      <w:r w:rsidR="00334CD2">
        <w:rPr>
          <w:rFonts w:hint="eastAsia"/>
          <w:sz w:val="24"/>
          <w:szCs w:val="24"/>
        </w:rPr>
        <w:t>表演片段及导演</w:t>
      </w:r>
      <w:r>
        <w:rPr>
          <w:rFonts w:hint="eastAsia"/>
          <w:sz w:val="24"/>
          <w:szCs w:val="24"/>
        </w:rPr>
        <w:t>工作</w:t>
      </w:r>
      <w:r w:rsidR="00334CD2">
        <w:rPr>
          <w:rFonts w:hint="eastAsia"/>
          <w:sz w:val="24"/>
          <w:szCs w:val="24"/>
        </w:rPr>
        <w:t>效果研究</w:t>
      </w:r>
    </w:p>
    <w:p w:rsidR="000C2972" w:rsidRDefault="000C2972" w:rsidP="000C297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组建小型视频创作小组完成剧情类节目</w:t>
      </w:r>
    </w:p>
    <w:p w:rsidR="000C2972" w:rsidRPr="00807CA5" w:rsidRDefault="000C2972" w:rsidP="000C2972">
      <w:pPr>
        <w:spacing w:line="360" w:lineRule="auto"/>
        <w:ind w:left="840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课程教学要达成的核心知识</w:t>
      </w:r>
      <w:r>
        <w:rPr>
          <w:rFonts w:hint="eastAsia"/>
          <w:sz w:val="24"/>
          <w:szCs w:val="24"/>
        </w:rPr>
        <w:t>:</w:t>
      </w:r>
      <w:r w:rsidR="00705CED">
        <w:rPr>
          <w:rFonts w:hint="eastAsia"/>
          <w:sz w:val="24"/>
          <w:szCs w:val="24"/>
        </w:rPr>
        <w:t>导演选择演员的方法</w:t>
      </w:r>
      <w:r>
        <w:rPr>
          <w:rFonts w:hint="eastAsia"/>
          <w:sz w:val="24"/>
          <w:szCs w:val="24"/>
        </w:rPr>
        <w:t>，</w:t>
      </w:r>
      <w:r w:rsidR="00705CED">
        <w:rPr>
          <w:rFonts w:hint="eastAsia"/>
          <w:sz w:val="24"/>
          <w:szCs w:val="24"/>
        </w:rPr>
        <w:t>导演创作中表演部分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关键技能：适应一定的</w:t>
      </w:r>
      <w:r w:rsidR="003973BF">
        <w:rPr>
          <w:rFonts w:hint="eastAsia"/>
          <w:sz w:val="24"/>
          <w:szCs w:val="24"/>
        </w:rPr>
        <w:t>现场导演</w:t>
      </w:r>
      <w:r>
        <w:rPr>
          <w:rFonts w:hint="eastAsia"/>
          <w:sz w:val="24"/>
          <w:szCs w:val="24"/>
        </w:rPr>
        <w:t>技巧，指导</w:t>
      </w:r>
      <w:r w:rsidR="004F112C">
        <w:rPr>
          <w:rFonts w:hint="eastAsia"/>
          <w:sz w:val="24"/>
          <w:szCs w:val="24"/>
        </w:rPr>
        <w:t>评价</w:t>
      </w:r>
      <w:r>
        <w:rPr>
          <w:rFonts w:hint="eastAsia"/>
          <w:sz w:val="24"/>
          <w:szCs w:val="24"/>
        </w:rPr>
        <w:t>演员的表演工作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须形成的综合素养目标：具有关于</w:t>
      </w:r>
      <w:r w:rsidR="003973BF">
        <w:rPr>
          <w:rFonts w:hint="eastAsia"/>
          <w:sz w:val="24"/>
          <w:szCs w:val="24"/>
        </w:rPr>
        <w:t>导演</w:t>
      </w:r>
      <w:r>
        <w:rPr>
          <w:rFonts w:hint="eastAsia"/>
          <w:sz w:val="24"/>
          <w:szCs w:val="24"/>
        </w:rPr>
        <w:t>和表演的相关理论知识，还具有指导演员表演，判断演员表演的综合能力。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  <w:r>
        <w:rPr>
          <w:b/>
          <w:sz w:val="28"/>
          <w:szCs w:val="28"/>
        </w:rPr>
        <w:t>*</w:t>
      </w:r>
    </w:p>
    <w:p w:rsidR="000C2972" w:rsidRDefault="000C2972" w:rsidP="000C2972">
      <w:pPr>
        <w:pStyle w:val="1"/>
        <w:spacing w:line="360" w:lineRule="auto"/>
        <w:ind w:firstLine="480"/>
        <w:rPr>
          <w:sz w:val="24"/>
          <w:szCs w:val="24"/>
        </w:rPr>
      </w:pPr>
      <w:r>
        <w:rPr>
          <w:rFonts w:cs="黑体" w:hint="eastAsia"/>
          <w:sz w:val="24"/>
          <w:szCs w:val="24"/>
        </w:rPr>
        <w:t>需要清晰地呈现每周的教学内容、学习要求和课后作业等，学生由此可以准确地了解每周的学习任务。如果当周有分量较重的活动环节的安排，需在“单章教学设计”部分呈现完整的活动设计。学生在每周课后需根据教学进程的安排，对本周的任务和下周的安排加以了解，并进行相关准备。</w:t>
      </w:r>
    </w:p>
    <w:tbl>
      <w:tblPr>
        <w:tblW w:w="10419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6185"/>
        <w:gridCol w:w="1560"/>
        <w:gridCol w:w="1842"/>
      </w:tblGrid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6185" w:type="dxa"/>
            <w:vAlign w:val="center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授课内容及重难点</w:t>
            </w:r>
          </w:p>
        </w:tc>
        <w:tc>
          <w:tcPr>
            <w:tcW w:w="1560" w:type="dxa"/>
            <w:vAlign w:val="center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授课形式</w:t>
            </w:r>
          </w:p>
        </w:tc>
        <w:tc>
          <w:tcPr>
            <w:tcW w:w="1842" w:type="dxa"/>
            <w:vAlign w:val="center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课外学习要求</w:t>
            </w:r>
          </w:p>
        </w:tc>
      </w:tr>
      <w:tr w:rsidR="000C2972" w:rsidRPr="008D1CBF" w:rsidTr="005D4014">
        <w:trPr>
          <w:trHeight w:val="70"/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讲授：第一课教学计划总</w:t>
            </w:r>
            <w:proofErr w:type="gramStart"/>
            <w:r w:rsidRPr="009A7691">
              <w:rPr>
                <w:rFonts w:hint="eastAsia"/>
              </w:rPr>
              <w:t>览</w:t>
            </w:r>
            <w:proofErr w:type="gramEnd"/>
            <w:r w:rsidR="00F201B8" w:rsidRPr="009A7691">
              <w:rPr>
                <w:rFonts w:hint="eastAsia"/>
              </w:rPr>
              <w:t>，</w:t>
            </w:r>
            <w:r w:rsidRPr="009A7691">
              <w:rPr>
                <w:rFonts w:hint="eastAsia"/>
              </w:rPr>
              <w:t>现场导播概述</w:t>
            </w:r>
            <w:r w:rsidRPr="009A7691"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2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讲授：现场导播与室内剧情类作品关系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3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讲授：现场导演技巧和呈现设计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4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优秀影视表现案例研究方法和规范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5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讲授：传统曲艺的现场表演</w:t>
            </w:r>
            <w:r w:rsidR="00F201B8" w:rsidRPr="009A7691">
              <w:rPr>
                <w:rFonts w:hint="eastAsia"/>
              </w:rPr>
              <w:t>，</w:t>
            </w:r>
            <w:r w:rsidRPr="009A7691">
              <w:rPr>
                <w:rFonts w:hint="eastAsia"/>
              </w:rPr>
              <w:t>优秀影视表现案例研究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6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报选题和制作方案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教师点评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7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讲授：表演副导演的现场工作</w:t>
            </w:r>
            <w:r w:rsidR="00F201B8" w:rsidRPr="009A7691">
              <w:rPr>
                <w:rFonts w:hint="eastAsia"/>
              </w:rPr>
              <w:t>，</w:t>
            </w:r>
            <w:r w:rsidRPr="009A7691">
              <w:rPr>
                <w:rFonts w:hint="eastAsia"/>
              </w:rPr>
              <w:t>优秀影视表现案例研究</w:t>
            </w:r>
          </w:p>
        </w:tc>
        <w:tc>
          <w:tcPr>
            <w:tcW w:w="1560" w:type="dxa"/>
          </w:tcPr>
          <w:p w:rsidR="000C2972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8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教师指导下的学生拍摄实践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D5021B">
              <w:rPr>
                <w:rFonts w:hint="eastAsia"/>
              </w:rPr>
              <w:t>教师指导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9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教师指导下的学生拍摄实践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D5021B">
              <w:rPr>
                <w:rFonts w:hint="eastAsia"/>
              </w:rPr>
              <w:t>教师指导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10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讲授：不同表演呈现的效果对比，优秀影视表现案例研究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6F77A8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11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讲授：现场导演和播出的，优秀影视表现案例研究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6F77A8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12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讲授：话剧表演和影视镜头表演的研究，优秀影视表现案例研究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6F77A8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13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讲授：室内剧的现场说戏技法</w:t>
            </w:r>
            <w:r w:rsidRPr="009A7691">
              <w:rPr>
                <w:rFonts w:hint="eastAsia"/>
              </w:rPr>
              <w:t>1</w:t>
            </w:r>
            <w:r w:rsidRPr="009A7691">
              <w:rPr>
                <w:rFonts w:hint="eastAsia"/>
              </w:rPr>
              <w:t>，优秀影视表现案例研究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1064F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9A7691" w:rsidRPr="008D1CBF" w:rsidTr="00F201B8">
        <w:trPr>
          <w:jc w:val="center"/>
        </w:trPr>
        <w:tc>
          <w:tcPr>
            <w:tcW w:w="832" w:type="dxa"/>
          </w:tcPr>
          <w:p w:rsidR="009A7691" w:rsidRPr="008D1CBF" w:rsidRDefault="009A7691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14</w:t>
            </w:r>
          </w:p>
        </w:tc>
        <w:tc>
          <w:tcPr>
            <w:tcW w:w="6185" w:type="dxa"/>
            <w:vAlign w:val="center"/>
          </w:tcPr>
          <w:p w:rsidR="009A7691" w:rsidRPr="009A7691" w:rsidRDefault="009A7691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讲授：室内剧的现场说戏技法</w:t>
            </w:r>
            <w:r w:rsidRPr="009A7691">
              <w:rPr>
                <w:rFonts w:hint="eastAsia"/>
              </w:rPr>
              <w:t>2</w:t>
            </w:r>
            <w:r w:rsidRPr="009A7691">
              <w:rPr>
                <w:rFonts w:hint="eastAsia"/>
              </w:rPr>
              <w:t>，优秀影视表现案例研究</w:t>
            </w:r>
          </w:p>
        </w:tc>
        <w:tc>
          <w:tcPr>
            <w:tcW w:w="1560" w:type="dxa"/>
          </w:tcPr>
          <w:p w:rsidR="009A7691" w:rsidRDefault="009A7691" w:rsidP="005D4014">
            <w:pPr>
              <w:spacing w:line="276" w:lineRule="auto"/>
              <w:jc w:val="center"/>
            </w:pPr>
            <w:r w:rsidRPr="001064F1">
              <w:rPr>
                <w:rFonts w:hint="eastAsia"/>
              </w:rPr>
              <w:t>教师讲授</w:t>
            </w:r>
          </w:p>
        </w:tc>
        <w:tc>
          <w:tcPr>
            <w:tcW w:w="1842" w:type="dxa"/>
          </w:tcPr>
          <w:p w:rsidR="009A7691" w:rsidRPr="009A7691" w:rsidRDefault="009A7691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15</w:t>
            </w:r>
          </w:p>
        </w:tc>
        <w:tc>
          <w:tcPr>
            <w:tcW w:w="6185" w:type="dxa"/>
            <w:vAlign w:val="center"/>
          </w:tcPr>
          <w:p w:rsidR="000C2972" w:rsidRPr="009A7691" w:rsidRDefault="0029431D" w:rsidP="005D4014">
            <w:pPr>
              <w:spacing w:line="276" w:lineRule="auto"/>
              <w:jc w:val="center"/>
            </w:pPr>
            <w:r>
              <w:rPr>
                <w:rFonts w:hint="eastAsia"/>
              </w:rPr>
              <w:t>期末学生创作剧情</w:t>
            </w:r>
            <w:proofErr w:type="gramStart"/>
            <w:r>
              <w:rPr>
                <w:rFonts w:hint="eastAsia"/>
              </w:rPr>
              <w:t>片</w:t>
            </w:r>
            <w:r w:rsidR="000C2972" w:rsidRPr="009A7691">
              <w:rPr>
                <w:rFonts w:hint="eastAsia"/>
              </w:rPr>
              <w:t>作品</w:t>
            </w:r>
            <w:proofErr w:type="gramEnd"/>
            <w:r w:rsidR="000C2972" w:rsidRPr="009A7691">
              <w:rPr>
                <w:rFonts w:hint="eastAsia"/>
              </w:rPr>
              <w:t>评审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教师指导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16</w:t>
            </w:r>
          </w:p>
        </w:tc>
        <w:tc>
          <w:tcPr>
            <w:tcW w:w="6185" w:type="dxa"/>
            <w:vAlign w:val="center"/>
          </w:tcPr>
          <w:p w:rsidR="000C2972" w:rsidRPr="009A7691" w:rsidRDefault="009D670D" w:rsidP="005D4014">
            <w:pPr>
              <w:spacing w:line="276" w:lineRule="auto"/>
              <w:jc w:val="center"/>
            </w:pPr>
            <w:r>
              <w:rPr>
                <w:rFonts w:hint="eastAsia"/>
              </w:rPr>
              <w:t>集中对同学存在的问题进行</w:t>
            </w:r>
            <w:r w:rsidR="000C2972" w:rsidRPr="009A7691">
              <w:rPr>
                <w:rFonts w:hint="eastAsia"/>
              </w:rPr>
              <w:t>答疑</w:t>
            </w:r>
          </w:p>
        </w:tc>
        <w:tc>
          <w:tcPr>
            <w:tcW w:w="1560" w:type="dxa"/>
          </w:tcPr>
          <w:p w:rsidR="000C2972" w:rsidRPr="009A7691" w:rsidRDefault="00F201B8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师学</w:t>
            </w:r>
            <w:r w:rsidR="000C2972" w:rsidRPr="009A7691">
              <w:rPr>
                <w:rFonts w:hint="eastAsia"/>
              </w:rPr>
              <w:t>互动</w:t>
            </w: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随</w:t>
            </w:r>
            <w:proofErr w:type="gramStart"/>
            <w:r w:rsidRPr="009A7691">
              <w:rPr>
                <w:rFonts w:hint="eastAsia"/>
              </w:rPr>
              <w:t>堂考试</w:t>
            </w:r>
            <w:proofErr w:type="gramEnd"/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  <w:tr w:rsidR="000C2972" w:rsidRPr="008D1CBF" w:rsidTr="00F201B8">
        <w:trPr>
          <w:jc w:val="center"/>
        </w:trPr>
        <w:tc>
          <w:tcPr>
            <w:tcW w:w="832" w:type="dxa"/>
          </w:tcPr>
          <w:p w:rsidR="000C2972" w:rsidRPr="008D1CBF" w:rsidRDefault="000C2972" w:rsidP="005D40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185" w:type="dxa"/>
            <w:vAlign w:val="center"/>
          </w:tcPr>
          <w:p w:rsidR="000C2972" w:rsidRPr="009A7691" w:rsidRDefault="000C2972" w:rsidP="005D4014">
            <w:pPr>
              <w:spacing w:line="276" w:lineRule="auto"/>
              <w:jc w:val="center"/>
            </w:pPr>
            <w:r w:rsidRPr="009A7691">
              <w:rPr>
                <w:rFonts w:hint="eastAsia"/>
              </w:rPr>
              <w:t>学校考试周</w:t>
            </w:r>
          </w:p>
        </w:tc>
        <w:tc>
          <w:tcPr>
            <w:tcW w:w="1560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0C2972" w:rsidRPr="009A7691" w:rsidRDefault="000C2972" w:rsidP="005D4014">
            <w:pPr>
              <w:spacing w:line="276" w:lineRule="auto"/>
              <w:jc w:val="center"/>
            </w:pPr>
          </w:p>
        </w:tc>
      </w:tr>
    </w:tbl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课程学习应遵守的纪律：不可缺勤，认真完成作业，其他小组汇报的时候，必须陪同观摩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课堂内外学习应达到的标准：课外学习应该认真准备相关资料，掌握课程上需要的知识点，课堂外的排练要严格按照影视类节目的排演准备，区分舞台表演的指导风格。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学术诚信要求：可应付作业的准备，确保质量和数量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教师对学生参与课程学习的期待：希望学生可以掌握好相关的理论知识并能很好地参与小品的汇报，并结合创作小组开展</w:t>
      </w:r>
      <w:proofErr w:type="gramStart"/>
      <w:r>
        <w:rPr>
          <w:rFonts w:hint="eastAsia"/>
          <w:sz w:val="24"/>
          <w:szCs w:val="24"/>
        </w:rPr>
        <w:t>微电影</w:t>
      </w:r>
      <w:proofErr w:type="gramEnd"/>
      <w:r>
        <w:rPr>
          <w:rFonts w:hint="eastAsia"/>
          <w:sz w:val="24"/>
          <w:szCs w:val="24"/>
        </w:rPr>
        <w:t>拍摄工作。</w:t>
      </w:r>
    </w:p>
    <w:p w:rsidR="000C2972" w:rsidRDefault="000C2972" w:rsidP="000C2972">
      <w:pPr>
        <w:spacing w:line="360" w:lineRule="auto"/>
        <w:ind w:firstLineChars="200" w:firstLine="480"/>
        <w:rPr>
          <w:sz w:val="24"/>
          <w:szCs w:val="24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0C2972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过程性的、终结性的考核与评价形式及详细规则，一般包括课堂表现、课后作业、课程实践及期末考评等部分。学校鼓励教师在达成课程目标的前提下，探索逐步提高学期教学过程中学生学习表现和能力提高的评价比重，降低期末考试环节在课程评价中的比重。</w:t>
      </w:r>
    </w:p>
    <w:p w:rsidR="000C2972" w:rsidRPr="001C086F" w:rsidRDefault="000C2972" w:rsidP="000C297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课堂表现</w:t>
      </w:r>
      <w:r w:rsidR="00B32A73">
        <w:rPr>
          <w:rFonts w:hint="eastAsia"/>
          <w:sz w:val="24"/>
          <w:szCs w:val="24"/>
        </w:rPr>
        <w:t>及</w:t>
      </w:r>
      <w:r w:rsidR="00B32A7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，课程实践</w:t>
      </w:r>
      <w:r w:rsidR="006F071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，期末</w:t>
      </w:r>
      <w:r w:rsidR="00B32A73">
        <w:rPr>
          <w:rFonts w:hint="eastAsia"/>
          <w:sz w:val="24"/>
          <w:szCs w:val="24"/>
        </w:rPr>
        <w:t>课题项目</w:t>
      </w:r>
      <w:proofErr w:type="gramStart"/>
      <w:r w:rsidR="00B32A73">
        <w:rPr>
          <w:rFonts w:hint="eastAsia"/>
          <w:sz w:val="24"/>
          <w:szCs w:val="24"/>
        </w:rPr>
        <w:t>研究汇报</w:t>
      </w:r>
      <w:proofErr w:type="gramEnd"/>
      <w:r>
        <w:rPr>
          <w:rFonts w:hint="eastAsia"/>
          <w:sz w:val="24"/>
          <w:szCs w:val="24"/>
        </w:rPr>
        <w:t>考评</w:t>
      </w:r>
      <w:r w:rsidR="006F071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0%</w:t>
      </w:r>
    </w:p>
    <w:p w:rsidR="00F201B8" w:rsidRDefault="00F201B8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0C2972" w:rsidRDefault="000C2972" w:rsidP="000C297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教材；补充材料和扩展阅读；专业资源网站；课件；作业交流、学习讨论、思考题等。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教材为：《</w:t>
      </w:r>
      <w:r w:rsidR="00232C15">
        <w:rPr>
          <w:rFonts w:hint="eastAsia"/>
          <w:sz w:val="24"/>
          <w:szCs w:val="24"/>
        </w:rPr>
        <w:t>镜头前的表演教学</w:t>
      </w:r>
      <w:r>
        <w:rPr>
          <w:rFonts w:hint="eastAsia"/>
          <w:sz w:val="24"/>
          <w:szCs w:val="24"/>
        </w:rPr>
        <w:t>》</w:t>
      </w:r>
      <w:r w:rsidR="00232C15">
        <w:rPr>
          <w:rFonts w:hint="eastAsia"/>
          <w:sz w:val="24"/>
          <w:szCs w:val="24"/>
        </w:rPr>
        <w:t>，张辉著，中国电影出版社，</w:t>
      </w:r>
      <w:r w:rsidR="009970EA">
        <w:rPr>
          <w:rFonts w:hint="eastAsia"/>
          <w:sz w:val="24"/>
          <w:szCs w:val="24"/>
        </w:rPr>
        <w:t>2016</w:t>
      </w:r>
    </w:p>
    <w:p w:rsidR="000C2972" w:rsidRDefault="000C2972" w:rsidP="000C29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资源网站：优酷网，</w:t>
      </w:r>
      <w:proofErr w:type="gramStart"/>
      <w:r>
        <w:rPr>
          <w:rFonts w:hint="eastAsia"/>
          <w:sz w:val="24"/>
          <w:szCs w:val="24"/>
        </w:rPr>
        <w:t>爱奇艺</w:t>
      </w:r>
      <w:proofErr w:type="gramEnd"/>
      <w:r>
        <w:rPr>
          <w:rFonts w:hint="eastAsia"/>
          <w:sz w:val="24"/>
          <w:szCs w:val="24"/>
        </w:rPr>
        <w:t>，土豆网，……</w:t>
      </w:r>
    </w:p>
    <w:p w:rsidR="000C2972" w:rsidRDefault="000C2972" w:rsidP="007D07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课件：理论部分会有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课件展示讲授要点</w:t>
      </w:r>
    </w:p>
    <w:p w:rsidR="00F201B8" w:rsidRDefault="000C2972" w:rsidP="00F201B8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作业交流：</w:t>
      </w:r>
      <w:r w:rsidR="007D073E">
        <w:rPr>
          <w:rFonts w:hint="eastAsia"/>
          <w:sz w:val="24"/>
          <w:szCs w:val="24"/>
        </w:rPr>
        <w:t>精彩</w:t>
      </w:r>
      <w:r w:rsidR="007D073E">
        <w:rPr>
          <w:rFonts w:hint="eastAsia"/>
          <w:sz w:val="24"/>
          <w:szCs w:val="24"/>
        </w:rPr>
        <w:t>导演</w:t>
      </w:r>
      <w:r w:rsidR="007D073E">
        <w:rPr>
          <w:rFonts w:hint="eastAsia"/>
          <w:sz w:val="24"/>
          <w:szCs w:val="24"/>
        </w:rPr>
        <w:t>表演片段</w:t>
      </w:r>
      <w:r w:rsidR="00F201B8">
        <w:rPr>
          <w:rFonts w:hint="eastAsia"/>
          <w:sz w:val="24"/>
          <w:szCs w:val="24"/>
        </w:rPr>
        <w:t>研究的汇报交流</w:t>
      </w:r>
    </w:p>
    <w:p w:rsidR="007D073E" w:rsidRDefault="00F201B8" w:rsidP="007D073E">
      <w:pPr>
        <w:spacing w:line="360" w:lineRule="auto"/>
        <w:rPr>
          <w:rFonts w:hint="eastAsia"/>
          <w:sz w:val="24"/>
          <w:szCs w:val="24"/>
        </w:rPr>
      </w:pPr>
      <w:r w:rsidRPr="00F53F0C">
        <w:rPr>
          <w:sz w:val="24"/>
          <w:szCs w:val="24"/>
        </w:rPr>
        <w:t xml:space="preserve"> </w:t>
      </w:r>
    </w:p>
    <w:p w:rsidR="001C22D3" w:rsidRPr="007D073E" w:rsidRDefault="000C2972" w:rsidP="007D073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  <w:r w:rsidR="00FE05E7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无</w:t>
      </w:r>
    </w:p>
    <w:sectPr w:rsidR="001C22D3" w:rsidRPr="007D073E" w:rsidSect="00F201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46A"/>
    <w:multiLevelType w:val="hybridMultilevel"/>
    <w:tmpl w:val="B58C436A"/>
    <w:lvl w:ilvl="0" w:tplc="502883FA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0D3BB7"/>
    <w:multiLevelType w:val="hybridMultilevel"/>
    <w:tmpl w:val="B58C436A"/>
    <w:lvl w:ilvl="0" w:tplc="502883FA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72"/>
    <w:rsid w:val="000C2972"/>
    <w:rsid w:val="00232C15"/>
    <w:rsid w:val="0029431D"/>
    <w:rsid w:val="00334CD2"/>
    <w:rsid w:val="003973BF"/>
    <w:rsid w:val="004F112C"/>
    <w:rsid w:val="004F535A"/>
    <w:rsid w:val="005D4014"/>
    <w:rsid w:val="006F0717"/>
    <w:rsid w:val="00705CED"/>
    <w:rsid w:val="007B4EC9"/>
    <w:rsid w:val="007D073E"/>
    <w:rsid w:val="008907FE"/>
    <w:rsid w:val="00942898"/>
    <w:rsid w:val="009970EA"/>
    <w:rsid w:val="009A7691"/>
    <w:rsid w:val="009D670D"/>
    <w:rsid w:val="00B32A73"/>
    <w:rsid w:val="00B41D2D"/>
    <w:rsid w:val="00CD1156"/>
    <w:rsid w:val="00CE4562"/>
    <w:rsid w:val="00D252E9"/>
    <w:rsid w:val="00F201B8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C2972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2972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0C2972"/>
    <w:pPr>
      <w:ind w:firstLineChars="200" w:firstLine="420"/>
    </w:pPr>
  </w:style>
  <w:style w:type="paragraph" w:customStyle="1" w:styleId="10">
    <w:name w:val="样式1"/>
    <w:basedOn w:val="a"/>
    <w:link w:val="1Char"/>
    <w:qFormat/>
    <w:rsid w:val="000C2972"/>
    <w:pPr>
      <w:widowControl/>
      <w:shd w:val="clear" w:color="auto" w:fill="F0F0F0"/>
      <w:spacing w:line="330" w:lineRule="atLeast"/>
      <w:jc w:val="left"/>
    </w:pPr>
    <w:rPr>
      <w:color w:val="333333"/>
      <w:sz w:val="27"/>
      <w:szCs w:val="27"/>
      <w:shd w:val="clear" w:color="auto" w:fill="FFFFFF"/>
    </w:rPr>
  </w:style>
  <w:style w:type="character" w:customStyle="1" w:styleId="1Char">
    <w:name w:val="样式1 Char"/>
    <w:basedOn w:val="a0"/>
    <w:link w:val="10"/>
    <w:rsid w:val="000C2972"/>
    <w:rPr>
      <w:rFonts w:ascii="Calibri" w:eastAsia="宋体" w:hAnsi="Calibri" w:cs="Times New Roman"/>
      <w:color w:val="333333"/>
      <w:sz w:val="27"/>
      <w:szCs w:val="27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C2972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C2972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rsid w:val="000C2972"/>
    <w:pPr>
      <w:ind w:firstLineChars="200" w:firstLine="420"/>
    </w:pPr>
  </w:style>
  <w:style w:type="paragraph" w:customStyle="1" w:styleId="10">
    <w:name w:val="样式1"/>
    <w:basedOn w:val="a"/>
    <w:link w:val="1Char"/>
    <w:qFormat/>
    <w:rsid w:val="000C2972"/>
    <w:pPr>
      <w:widowControl/>
      <w:shd w:val="clear" w:color="auto" w:fill="F0F0F0"/>
      <w:spacing w:line="330" w:lineRule="atLeast"/>
      <w:jc w:val="left"/>
    </w:pPr>
    <w:rPr>
      <w:color w:val="333333"/>
      <w:sz w:val="27"/>
      <w:szCs w:val="27"/>
      <w:shd w:val="clear" w:color="auto" w:fill="FFFFFF"/>
    </w:rPr>
  </w:style>
  <w:style w:type="character" w:customStyle="1" w:styleId="1Char">
    <w:name w:val="样式1 Char"/>
    <w:basedOn w:val="a0"/>
    <w:link w:val="10"/>
    <w:rsid w:val="000C2972"/>
    <w:rPr>
      <w:rFonts w:ascii="Calibri" w:eastAsia="宋体" w:hAnsi="Calibri" w:cs="Times New Roman"/>
      <w:color w:val="333333"/>
      <w:sz w:val="27"/>
      <w:szCs w:val="27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279</Words>
  <Characters>1593</Characters>
  <Application>Microsoft Office Word</Application>
  <DocSecurity>0</DocSecurity>
  <Lines>13</Lines>
  <Paragraphs>3</Paragraphs>
  <ScaleCrop>false</ScaleCrop>
  <Company>上海师范大学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王翔宇</dc:creator>
  <cp:lastModifiedBy>王翔宇</cp:lastModifiedBy>
  <cp:revision>22</cp:revision>
  <dcterms:created xsi:type="dcterms:W3CDTF">2016-09-26T10:45:00Z</dcterms:created>
  <dcterms:modified xsi:type="dcterms:W3CDTF">2016-09-26T12:02:00Z</dcterms:modified>
</cp:coreProperties>
</file>